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rPr>
          <w:rFonts w:ascii="仿宋" w:hAnsi="仿宋" w:eastAsia="仿宋"/>
          <w:kern w:val="0"/>
          <w:szCs w:val="32"/>
        </w:rPr>
      </w:pPr>
      <w:r>
        <w:rPr>
          <w:rFonts w:ascii="仿宋" w:hAnsi="仿宋" w:eastAsia="仿宋"/>
          <w:kern w:val="0"/>
          <w:szCs w:val="32"/>
        </w:rPr>
        <w:t>附件1</w:t>
      </w:r>
    </w:p>
    <w:p>
      <w:pPr>
        <w:spacing w:line="580" w:lineRule="exact"/>
        <w:jc w:val="center"/>
        <w:rPr>
          <w:rFonts w:hint="eastAsia" w:ascii="文星简大标宋" w:hAnsi="文星简大标宋" w:eastAsia="文星简大标宋" w:cs="文星简大标宋"/>
          <w:b/>
          <w:bCs/>
          <w:sz w:val="44"/>
          <w:szCs w:val="44"/>
        </w:rPr>
      </w:pPr>
      <w:r>
        <w:rPr>
          <w:rFonts w:hint="eastAsia" w:ascii="文星简大标宋" w:hAnsi="文星简大标宋" w:eastAsia="文星简大标宋" w:cs="文星简大标宋"/>
          <w:b/>
          <w:bCs/>
          <w:sz w:val="44"/>
          <w:szCs w:val="44"/>
        </w:rPr>
        <w:t>2022年梅江区蔬菜产业园（扩容提质）</w:t>
      </w:r>
    </w:p>
    <w:p>
      <w:pPr>
        <w:spacing w:line="580" w:lineRule="exact"/>
        <w:jc w:val="center"/>
        <w:rPr>
          <w:rFonts w:hint="eastAsia" w:ascii="文星简大标宋" w:hAnsi="文星简大标宋" w:eastAsia="文星简大标宋" w:cs="文星简大标宋"/>
          <w:b/>
          <w:bCs/>
          <w:sz w:val="44"/>
          <w:szCs w:val="44"/>
        </w:rPr>
      </w:pPr>
      <w:r>
        <w:rPr>
          <w:rFonts w:hint="eastAsia" w:ascii="文星简大标宋" w:hAnsi="文星简大标宋" w:eastAsia="文星简大标宋" w:cs="文星简大标宋"/>
          <w:b/>
          <w:bCs/>
          <w:sz w:val="44"/>
          <w:szCs w:val="44"/>
        </w:rPr>
        <w:t>项目入库申报指南</w:t>
      </w:r>
    </w:p>
    <w:p>
      <w:pPr>
        <w:spacing w:line="360" w:lineRule="auto"/>
        <w:ind w:firstLine="641"/>
        <w:rPr>
          <w:rFonts w:ascii="仿宋" w:hAnsi="仿宋" w:eastAsia="仿宋" w:cs="仿宋_GB2312"/>
          <w:szCs w:val="32"/>
        </w:rPr>
      </w:pPr>
    </w:p>
    <w:p>
      <w:pPr>
        <w:spacing w:line="360" w:lineRule="auto"/>
        <w:ind w:firstLine="641"/>
        <w:rPr>
          <w:rFonts w:hint="eastAsia" w:ascii="黑体" w:hAnsi="黑体" w:eastAsia="黑体" w:cs="黑体"/>
          <w:b w:val="0"/>
          <w:bCs w:val="0"/>
          <w:szCs w:val="32"/>
        </w:rPr>
      </w:pPr>
      <w:r>
        <w:rPr>
          <w:rFonts w:hint="eastAsia" w:ascii="黑体" w:hAnsi="黑体" w:eastAsia="黑体" w:cs="黑体"/>
          <w:b w:val="0"/>
          <w:bCs w:val="0"/>
          <w:szCs w:val="32"/>
        </w:rPr>
        <w:t>一、申报范围</w:t>
      </w:r>
    </w:p>
    <w:p>
      <w:pPr>
        <w:spacing w:line="360" w:lineRule="auto"/>
        <w:ind w:firstLine="641"/>
        <w:rPr>
          <w:rFonts w:ascii="仿宋" w:hAnsi="仿宋" w:eastAsia="仿宋" w:cs="仿宋_GB2312"/>
          <w:szCs w:val="32"/>
        </w:rPr>
      </w:pPr>
      <w:r>
        <w:rPr>
          <w:rFonts w:hint="eastAsia" w:ascii="仿宋" w:hAnsi="仿宋" w:eastAsia="仿宋" w:cs="仿宋_GB2312"/>
          <w:color w:val="000000"/>
          <w:kern w:val="0"/>
          <w:szCs w:val="32"/>
        </w:rPr>
        <w:t>2022年梅江区蔬菜产业园（扩容提质）</w:t>
      </w:r>
      <w:r>
        <w:rPr>
          <w:rFonts w:hint="eastAsia" w:ascii="仿宋" w:hAnsi="仿宋" w:eastAsia="仿宋" w:cs="仿宋_GB2312"/>
          <w:szCs w:val="32"/>
        </w:rPr>
        <w:t>建设区域为梅江区全区范围内。</w:t>
      </w:r>
    </w:p>
    <w:p>
      <w:pPr>
        <w:spacing w:line="360" w:lineRule="auto"/>
        <w:ind w:firstLine="641"/>
        <w:rPr>
          <w:rFonts w:hint="eastAsia" w:ascii="黑体" w:hAnsi="黑体" w:eastAsia="黑体" w:cs="黑体"/>
          <w:b w:val="0"/>
          <w:bCs w:val="0"/>
          <w:szCs w:val="32"/>
        </w:rPr>
      </w:pPr>
      <w:r>
        <w:rPr>
          <w:rFonts w:hint="eastAsia" w:ascii="黑体" w:hAnsi="黑体" w:eastAsia="黑体" w:cs="黑体"/>
          <w:b w:val="0"/>
          <w:bCs w:val="0"/>
          <w:szCs w:val="32"/>
        </w:rPr>
        <w:t>二、建设期限</w:t>
      </w:r>
    </w:p>
    <w:p>
      <w:pPr>
        <w:spacing w:line="360" w:lineRule="auto"/>
        <w:ind w:firstLine="641"/>
        <w:rPr>
          <w:rFonts w:ascii="仿宋" w:hAnsi="仿宋" w:eastAsia="仿宋" w:cs="仿宋_GB2312"/>
          <w:szCs w:val="32"/>
        </w:rPr>
      </w:pPr>
      <w:r>
        <w:rPr>
          <w:rFonts w:hint="eastAsia" w:ascii="仿宋" w:hAnsi="仿宋" w:eastAsia="仿宋" w:cs="仿宋_GB2312"/>
          <w:szCs w:val="32"/>
        </w:rPr>
        <w:t>2022年-2024年。</w:t>
      </w:r>
    </w:p>
    <w:p>
      <w:pPr>
        <w:spacing w:line="360" w:lineRule="auto"/>
        <w:ind w:firstLine="641"/>
        <w:rPr>
          <w:rFonts w:hint="eastAsia" w:ascii="黑体" w:hAnsi="黑体" w:eastAsia="黑体" w:cs="黑体"/>
          <w:b w:val="0"/>
          <w:bCs w:val="0"/>
          <w:szCs w:val="32"/>
        </w:rPr>
      </w:pPr>
      <w:r>
        <w:rPr>
          <w:rFonts w:hint="eastAsia" w:ascii="黑体" w:hAnsi="黑体" w:eastAsia="黑体" w:cs="黑体"/>
          <w:b w:val="0"/>
          <w:bCs w:val="0"/>
          <w:szCs w:val="32"/>
        </w:rPr>
        <w:t>三、专项资金名称</w:t>
      </w:r>
    </w:p>
    <w:p>
      <w:pPr>
        <w:widowControl/>
        <w:adjustRightInd w:val="0"/>
        <w:snapToGrid w:val="0"/>
        <w:spacing w:line="580" w:lineRule="exact"/>
        <w:ind w:firstLine="640" w:firstLineChars="200"/>
        <w:rPr>
          <w:rFonts w:ascii="仿宋" w:hAnsi="仿宋" w:eastAsia="仿宋"/>
          <w:kern w:val="0"/>
          <w:szCs w:val="32"/>
        </w:rPr>
      </w:pPr>
      <w:r>
        <w:rPr>
          <w:rFonts w:hint="eastAsia" w:ascii="仿宋" w:hAnsi="仿宋" w:eastAsia="仿宋" w:cs="仿宋_GB2312"/>
          <w:szCs w:val="32"/>
        </w:rPr>
        <w:t>广东省现代农业产业园省级财政补助资金（以下简称“财政资金”）。</w:t>
      </w:r>
    </w:p>
    <w:p>
      <w:pPr>
        <w:spacing w:line="360" w:lineRule="auto"/>
        <w:ind w:firstLine="641"/>
        <w:rPr>
          <w:rFonts w:hint="eastAsia" w:ascii="黑体" w:hAnsi="黑体" w:eastAsia="黑体" w:cs="黑体"/>
          <w:b w:val="0"/>
          <w:bCs w:val="0"/>
          <w:szCs w:val="32"/>
        </w:rPr>
      </w:pPr>
      <w:r>
        <w:rPr>
          <w:rFonts w:hint="eastAsia" w:ascii="黑体" w:hAnsi="黑体" w:eastAsia="黑体" w:cs="黑体"/>
          <w:b w:val="0"/>
          <w:bCs w:val="0"/>
          <w:szCs w:val="32"/>
        </w:rPr>
        <w:t>四、财政资金支持方向</w:t>
      </w:r>
    </w:p>
    <w:p>
      <w:pPr>
        <w:widowControl/>
        <w:adjustRightInd w:val="0"/>
        <w:snapToGrid w:val="0"/>
        <w:spacing w:line="580" w:lineRule="exact"/>
        <w:ind w:firstLine="640" w:firstLineChars="200"/>
        <w:rPr>
          <w:rFonts w:ascii="仿宋" w:hAnsi="仿宋" w:eastAsia="仿宋"/>
          <w:kern w:val="0"/>
          <w:szCs w:val="32"/>
        </w:rPr>
      </w:pPr>
      <w:r>
        <w:rPr>
          <w:rFonts w:ascii="仿宋" w:hAnsi="仿宋" w:eastAsia="仿宋"/>
          <w:kern w:val="0"/>
          <w:szCs w:val="32"/>
        </w:rPr>
        <w:t>按照广东省农业农村厅</w:t>
      </w:r>
      <w:r>
        <w:rPr>
          <w:rFonts w:hint="eastAsia" w:ascii="仿宋" w:hAnsi="仿宋" w:eastAsia="仿宋"/>
          <w:kern w:val="0"/>
          <w:szCs w:val="32"/>
        </w:rPr>
        <w:t>《关于组织开展2022年省级现代农业产业园申报入库工作的通知》（粤农农计〔2022〕5号）</w:t>
      </w:r>
      <w:r>
        <w:rPr>
          <w:rFonts w:ascii="仿宋" w:hAnsi="仿宋" w:eastAsia="仿宋"/>
          <w:kern w:val="0"/>
          <w:szCs w:val="32"/>
        </w:rPr>
        <w:t>及</w:t>
      </w:r>
      <w:r>
        <w:rPr>
          <w:rFonts w:hint="eastAsia" w:ascii="仿宋" w:hAnsi="仿宋" w:eastAsia="仿宋"/>
          <w:kern w:val="0"/>
          <w:szCs w:val="32"/>
        </w:rPr>
        <w:t>《2021-2023年全省现代农业产业园建设工作方案》（粤办函〔2021〕207号）等文件</w:t>
      </w:r>
      <w:r>
        <w:rPr>
          <w:rFonts w:ascii="仿宋" w:hAnsi="仿宋" w:eastAsia="仿宋"/>
          <w:kern w:val="0"/>
          <w:szCs w:val="32"/>
        </w:rPr>
        <w:t>，</w:t>
      </w:r>
      <w:r>
        <w:rPr>
          <w:rFonts w:hint="eastAsia" w:ascii="仿宋" w:hAnsi="仿宋" w:eastAsia="仿宋" w:cs="仿宋_GB2312"/>
          <w:color w:val="000000"/>
          <w:kern w:val="0"/>
          <w:szCs w:val="32"/>
        </w:rPr>
        <w:t>2022年梅江区蔬菜产业园（扩容提质）</w:t>
      </w:r>
      <w:r>
        <w:rPr>
          <w:rFonts w:hint="eastAsia" w:ascii="仿宋" w:hAnsi="仿宋" w:eastAsia="仿宋"/>
          <w:kern w:val="0"/>
          <w:szCs w:val="32"/>
        </w:rPr>
        <w:t>财政补助资金使用范围具体包括以下六个方面，但不限于六个方面所列的具体事项：</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（一）农业设施</w:t>
      </w:r>
    </w:p>
    <w:p>
      <w:pPr>
        <w:ind w:firstLine="640" w:firstLineChars="200"/>
        <w:rPr>
          <w:rFonts w:ascii="仿宋" w:hAnsi="仿宋" w:eastAsia="仿宋"/>
          <w:kern w:val="0"/>
          <w:szCs w:val="32"/>
        </w:rPr>
      </w:pPr>
      <w:r>
        <w:rPr>
          <w:rFonts w:hint="eastAsia" w:ascii="仿宋" w:hAnsi="仿宋" w:eastAsia="仿宋"/>
          <w:kern w:val="0"/>
          <w:szCs w:val="32"/>
        </w:rPr>
        <w:t>主要指农业生产大棚、渔业生产设施和田头简易加工、包装、冷库、节水灌溉、水肥一体化、产业园核心区道路改造、供水供电等设施设备补助。</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（二）土地流转</w:t>
      </w:r>
    </w:p>
    <w:p>
      <w:pPr>
        <w:ind w:firstLine="640" w:firstLineChars="200"/>
        <w:rPr>
          <w:rFonts w:ascii="仿宋" w:hAnsi="仿宋" w:eastAsia="仿宋"/>
          <w:kern w:val="0"/>
          <w:szCs w:val="32"/>
        </w:rPr>
      </w:pPr>
      <w:r>
        <w:rPr>
          <w:rFonts w:hint="eastAsia" w:ascii="仿宋" w:hAnsi="仿宋" w:eastAsia="仿宋"/>
          <w:kern w:val="0"/>
          <w:szCs w:val="32"/>
        </w:rPr>
        <w:t>主要指产业园特别是核心区土地流转的租金补助（一次性补贴3周年以内）。</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（三）产业融合</w:t>
      </w:r>
    </w:p>
    <w:p>
      <w:pPr>
        <w:ind w:firstLine="640" w:firstLineChars="200"/>
        <w:rPr>
          <w:rFonts w:ascii="仿宋" w:hAnsi="仿宋" w:eastAsia="仿宋"/>
          <w:kern w:val="0"/>
          <w:szCs w:val="32"/>
        </w:rPr>
      </w:pPr>
      <w:r>
        <w:rPr>
          <w:rFonts w:hint="eastAsia" w:ascii="仿宋" w:hAnsi="仿宋" w:eastAsia="仿宋"/>
          <w:kern w:val="0"/>
          <w:szCs w:val="32"/>
        </w:rPr>
        <w:t>主要指产业园农产品生产加工及流通用房、加工设备设施、产品储藏、冷库、冷链配送和流通设施的升级改造、新产业新业态设施配套等补助。</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（四）科技研发与信息支撑</w:t>
      </w:r>
    </w:p>
    <w:p>
      <w:pPr>
        <w:ind w:firstLine="640" w:firstLineChars="200"/>
        <w:rPr>
          <w:rFonts w:ascii="仿宋" w:hAnsi="仿宋" w:eastAsia="仿宋"/>
          <w:kern w:val="0"/>
          <w:szCs w:val="32"/>
        </w:rPr>
      </w:pPr>
      <w:r>
        <w:rPr>
          <w:rFonts w:hint="eastAsia" w:ascii="仿宋" w:hAnsi="仿宋" w:eastAsia="仿宋"/>
          <w:kern w:val="0"/>
          <w:szCs w:val="32"/>
        </w:rPr>
        <w:t>主要指信息化建设、数字农业、技术研发和成果转化、检验检测设施设备等产业发展公用平台方面补助。</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（五）农业品牌</w:t>
      </w:r>
    </w:p>
    <w:p>
      <w:pPr>
        <w:ind w:firstLine="640" w:firstLineChars="200"/>
        <w:rPr>
          <w:rFonts w:ascii="仿宋" w:hAnsi="仿宋" w:eastAsia="仿宋"/>
          <w:kern w:val="0"/>
          <w:szCs w:val="32"/>
        </w:rPr>
      </w:pPr>
      <w:r>
        <w:rPr>
          <w:rFonts w:hint="eastAsia" w:ascii="仿宋" w:hAnsi="仿宋" w:eastAsia="仿宋"/>
          <w:kern w:val="0"/>
          <w:szCs w:val="32"/>
        </w:rPr>
        <w:t>主要指与产业园主导产业密切相关的产品品牌宣传和打造地方区域公用品牌等补助。</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（六）贷款贴息</w:t>
      </w:r>
    </w:p>
    <w:p>
      <w:pPr>
        <w:ind w:firstLine="640" w:firstLineChars="200"/>
        <w:rPr>
          <w:rFonts w:ascii="仿宋" w:hAnsi="仿宋" w:eastAsia="仿宋"/>
          <w:szCs w:val="24"/>
        </w:rPr>
      </w:pPr>
      <w:r>
        <w:rPr>
          <w:rFonts w:hint="eastAsia" w:ascii="仿宋" w:hAnsi="仿宋" w:eastAsia="仿宋"/>
          <w:kern w:val="0"/>
          <w:szCs w:val="32"/>
        </w:rPr>
        <w:t>主要指对产业园实施主体投资产业园固定资产建设向银行类金融机构贷款所产生利息的补助。年度贴息额度不</w:t>
      </w:r>
      <w:r>
        <w:rPr>
          <w:rFonts w:hint="eastAsia" w:ascii="仿宋" w:hAnsi="仿宋" w:eastAsia="仿宋"/>
          <w:szCs w:val="24"/>
        </w:rPr>
        <w:t>超过该企业在产业园项目贷款利息总额的50%（按基准利率或LPR计算），贷款贴息补助时间最多不超过3周年。所获得贷款应用于产业园项目建设及相关配套设施建设。</w:t>
      </w:r>
    </w:p>
    <w:p>
      <w:pPr>
        <w:ind w:firstLine="641" w:firstLineChars="200"/>
        <w:rPr>
          <w:rFonts w:hint="eastAsia" w:ascii="文星楷体" w:hAnsi="文星楷体" w:eastAsia="文星楷体" w:cs="文星楷体"/>
          <w:b/>
          <w:bCs/>
          <w:kern w:val="0"/>
          <w:szCs w:val="32"/>
        </w:rPr>
      </w:pPr>
      <w:r>
        <w:rPr>
          <w:rFonts w:hint="eastAsia" w:ascii="文星楷体" w:hAnsi="文星楷体" w:eastAsia="文星楷体" w:cs="文星楷体"/>
          <w:b/>
          <w:bCs/>
          <w:kern w:val="0"/>
          <w:szCs w:val="32"/>
        </w:rPr>
        <w:t>（七）其他要求</w:t>
      </w:r>
    </w:p>
    <w:p>
      <w:pPr>
        <w:spacing w:line="360" w:lineRule="auto"/>
        <w:ind w:firstLine="641"/>
        <w:rPr>
          <w:rFonts w:ascii="仿宋" w:hAnsi="仿宋" w:eastAsia="仿宋" w:cs="仿宋_GB2312"/>
          <w:szCs w:val="32"/>
        </w:rPr>
      </w:pPr>
      <w:r>
        <w:rPr>
          <w:rFonts w:hint="eastAsia" w:ascii="仿宋" w:hAnsi="仿宋" w:eastAsia="仿宋" w:cs="仿宋_GB2312"/>
          <w:szCs w:val="32"/>
        </w:rPr>
        <w:t>财政补助资金</w:t>
      </w:r>
      <w:r>
        <w:rPr>
          <w:rFonts w:hint="eastAsia" w:ascii="仿宋" w:hAnsi="仿宋" w:eastAsia="仿宋"/>
          <w:szCs w:val="24"/>
        </w:rPr>
        <w:t>重点用于基础设施建设、科技研发与信息支撑、科技成果转化及折股量化、品牌宣传与打造、公共服务平台建设、贷款贴息等方面。</w:t>
      </w:r>
      <w:r>
        <w:rPr>
          <w:rFonts w:hint="eastAsia" w:ascii="仿宋" w:hAnsi="仿宋" w:eastAsia="仿宋" w:cs="仿宋_GB2312"/>
          <w:szCs w:val="32"/>
        </w:rPr>
        <w:t>优先支持鼓励用于支持区域公用品牌创建、加工工艺研发及系列产品开发、联结农户的物流电商平台、建设项目贷款贴息、数字农业、土地流转、支持联农带农等方面。</w:t>
      </w:r>
    </w:p>
    <w:p>
      <w:pPr>
        <w:spacing w:line="360" w:lineRule="auto"/>
        <w:ind w:firstLine="641"/>
        <w:rPr>
          <w:rFonts w:ascii="仿宋" w:hAnsi="仿宋" w:eastAsia="仿宋" w:cs="仿宋_GB2312"/>
          <w:szCs w:val="32"/>
        </w:rPr>
      </w:pPr>
      <w:r>
        <w:rPr>
          <w:rFonts w:hint="eastAsia" w:ascii="仿宋" w:hAnsi="仿宋" w:eastAsia="仿宋" w:cs="仿宋_GB2312"/>
          <w:szCs w:val="32"/>
        </w:rPr>
        <w:t>财政补助资金不得用于建设楼堂馆所，不得用于企业经营性开支（包括日常成本费用开支、职工薪酬及社会保险费用、临时人员劳务费用、非正常成本费用开支）和债务等一般性支出。对于已有其他省级财政资金项目渠道支持的有关建设内容，原则上省级财政补助资金不再支持。</w:t>
      </w:r>
    </w:p>
    <w:p>
      <w:pPr>
        <w:ind w:firstLine="640" w:firstLineChars="200"/>
        <w:jc w:val="left"/>
        <w:rPr>
          <w:rFonts w:ascii="仿宋" w:hAnsi="仿宋" w:eastAsia="仿宋"/>
        </w:rPr>
      </w:pPr>
      <w:r>
        <w:rPr>
          <w:rFonts w:hint="eastAsia" w:ascii="仿宋" w:hAnsi="仿宋" w:eastAsia="仿宋" w:cs="仿宋_GB2312"/>
          <w:szCs w:val="32"/>
        </w:rPr>
        <w:t>财政补助资金实行专户专账管理，产业园各实施主体须建立产业园建设项目农行专户。</w:t>
      </w:r>
    </w:p>
    <w:p>
      <w:pPr>
        <w:spacing w:line="360" w:lineRule="auto"/>
        <w:ind w:firstLine="641"/>
        <w:rPr>
          <w:rFonts w:hint="eastAsia" w:ascii="黑体" w:hAnsi="黑体" w:eastAsia="黑体" w:cs="黑体"/>
          <w:b w:val="0"/>
          <w:bCs w:val="0"/>
          <w:szCs w:val="32"/>
        </w:rPr>
      </w:pPr>
      <w:r>
        <w:rPr>
          <w:rFonts w:hint="eastAsia" w:ascii="黑体" w:hAnsi="黑体" w:eastAsia="黑体" w:cs="黑体"/>
          <w:b w:val="0"/>
          <w:bCs w:val="0"/>
          <w:szCs w:val="32"/>
          <w:lang w:eastAsia="zh-CN"/>
        </w:rPr>
        <w:t>五</w:t>
      </w:r>
      <w:r>
        <w:rPr>
          <w:rFonts w:hint="eastAsia" w:ascii="黑体" w:hAnsi="黑体" w:eastAsia="黑体" w:cs="黑体"/>
          <w:b w:val="0"/>
          <w:bCs w:val="0"/>
          <w:szCs w:val="32"/>
        </w:rPr>
        <w:t>、申报对象</w:t>
      </w:r>
    </w:p>
    <w:p>
      <w:pPr>
        <w:adjustRightInd w:val="0"/>
        <w:snapToGrid w:val="0"/>
        <w:spacing w:line="580" w:lineRule="exact"/>
        <w:ind w:firstLine="640" w:firstLineChars="200"/>
        <w:rPr>
          <w:rFonts w:ascii="仿宋" w:hAnsi="仿宋" w:eastAsia="仿宋"/>
          <w:kern w:val="0"/>
          <w:szCs w:val="32"/>
        </w:rPr>
      </w:pPr>
      <w:r>
        <w:rPr>
          <w:rFonts w:ascii="仿宋" w:hAnsi="仿宋" w:eastAsia="仿宋"/>
          <w:kern w:val="0"/>
          <w:szCs w:val="32"/>
        </w:rPr>
        <w:t>自愿承担</w:t>
      </w:r>
      <w:r>
        <w:rPr>
          <w:rFonts w:hint="eastAsia" w:ascii="仿宋" w:hAnsi="仿宋" w:eastAsia="仿宋" w:cs="仿宋_GB2312"/>
          <w:color w:val="000000"/>
          <w:kern w:val="0"/>
          <w:szCs w:val="32"/>
        </w:rPr>
        <w:t>2022年梅江区蔬菜产业园（扩容提质）</w:t>
      </w:r>
      <w:r>
        <w:rPr>
          <w:rFonts w:ascii="仿宋" w:hAnsi="仿宋" w:eastAsia="仿宋"/>
          <w:kern w:val="0"/>
          <w:szCs w:val="32"/>
        </w:rPr>
        <w:t>具体项目建设，主营农产品种</w:t>
      </w:r>
      <w:r>
        <w:rPr>
          <w:rFonts w:hint="eastAsia" w:ascii="仿宋" w:hAnsi="仿宋" w:eastAsia="仿宋"/>
          <w:kern w:val="0"/>
          <w:szCs w:val="32"/>
        </w:rPr>
        <w:t>植</w:t>
      </w:r>
      <w:r>
        <w:rPr>
          <w:rFonts w:ascii="仿宋" w:hAnsi="仿宋" w:eastAsia="仿宋"/>
          <w:kern w:val="0"/>
          <w:szCs w:val="32"/>
        </w:rPr>
        <w:t>加工、物流、销售、科技研发、休闲农旅等一二三产业的相关企业。</w:t>
      </w:r>
    </w:p>
    <w:p>
      <w:pPr>
        <w:spacing w:line="360" w:lineRule="auto"/>
        <w:ind w:firstLine="641"/>
        <w:rPr>
          <w:rFonts w:hint="eastAsia" w:ascii="黑体" w:hAnsi="黑体" w:eastAsia="黑体" w:cs="黑体"/>
          <w:b w:val="0"/>
          <w:bCs w:val="0"/>
          <w:szCs w:val="32"/>
        </w:rPr>
      </w:pPr>
      <w:r>
        <w:rPr>
          <w:rFonts w:hint="eastAsia" w:ascii="黑体" w:hAnsi="黑体" w:eastAsia="黑体" w:cs="黑体"/>
          <w:b w:val="0"/>
          <w:bCs w:val="0"/>
          <w:szCs w:val="32"/>
          <w:lang w:eastAsia="zh-CN"/>
        </w:rPr>
        <w:t>六、</w:t>
      </w:r>
      <w:r>
        <w:rPr>
          <w:rFonts w:hint="eastAsia" w:ascii="黑体" w:hAnsi="黑体" w:eastAsia="黑体" w:cs="黑体"/>
          <w:b w:val="0"/>
          <w:bCs w:val="0"/>
          <w:szCs w:val="32"/>
        </w:rPr>
        <w:t>入库申报程序</w:t>
      </w:r>
    </w:p>
    <w:p>
      <w:pPr>
        <w:spacing w:line="360" w:lineRule="auto"/>
        <w:ind w:firstLine="641"/>
        <w:rPr>
          <w:rFonts w:ascii="仿宋" w:hAnsi="仿宋" w:eastAsia="仿宋" w:cs="仿宋_GB2312"/>
          <w:szCs w:val="32"/>
        </w:rPr>
      </w:pPr>
      <w:r>
        <w:rPr>
          <w:rFonts w:hint="eastAsia" w:ascii="文星楷体" w:hAnsi="文星楷体" w:eastAsia="文星楷体" w:cs="文星楷体"/>
          <w:b/>
          <w:bCs/>
          <w:kern w:val="0"/>
          <w:szCs w:val="32"/>
        </w:rPr>
        <w:t>（一）提交申报材料。</w:t>
      </w:r>
      <w:r>
        <w:rPr>
          <w:rFonts w:hint="eastAsia" w:ascii="仿宋" w:hAnsi="仿宋" w:eastAsia="仿宋" w:cs="仿宋_GB2312"/>
          <w:szCs w:val="32"/>
        </w:rPr>
        <w:t>项目申报单位须编制《</w:t>
      </w:r>
      <w:r>
        <w:rPr>
          <w:rFonts w:hint="eastAsia" w:ascii="仿宋" w:hAnsi="仿宋" w:eastAsia="仿宋" w:cs="仿宋_GB2312"/>
          <w:color w:val="000000"/>
          <w:kern w:val="0"/>
          <w:szCs w:val="32"/>
        </w:rPr>
        <w:t>2022年梅江区蔬菜产业园（扩容提质）</w:t>
      </w:r>
      <w:r>
        <w:rPr>
          <w:rFonts w:hint="eastAsia" w:ascii="仿宋" w:hAnsi="仿宋" w:eastAsia="仿宋" w:cs="仿宋_GB2312"/>
          <w:bCs/>
          <w:snapToGrid w:val="0"/>
          <w:kern w:val="0"/>
          <w:szCs w:val="32"/>
        </w:rPr>
        <w:t>入库申请书</w:t>
      </w:r>
      <w:r>
        <w:rPr>
          <w:rFonts w:hint="eastAsia" w:ascii="仿宋" w:hAnsi="仿宋" w:eastAsia="仿宋" w:cs="仿宋_GB2312"/>
          <w:szCs w:val="32"/>
        </w:rPr>
        <w:t>》（详见附件3），并提供相应的证明材料。申报书和附件合并装订成册，</w:t>
      </w:r>
      <w:r>
        <w:rPr>
          <w:rFonts w:hint="eastAsia" w:ascii="仿宋" w:hAnsi="仿宋" w:eastAsia="仿宋" w:cs="仿宋_GB2312"/>
          <w:szCs w:val="32"/>
          <w:lang w:eastAsia="en-US"/>
        </w:rPr>
        <w:t>A4</w:t>
      </w:r>
      <w:r>
        <w:rPr>
          <w:rFonts w:hint="eastAsia" w:ascii="仿宋" w:hAnsi="仿宋" w:eastAsia="仿宋" w:cs="仿宋_GB2312"/>
          <w:szCs w:val="32"/>
        </w:rPr>
        <w:t>皮纹纸装订封皮，并在书脊位置注明“</w:t>
      </w:r>
      <w:r>
        <w:rPr>
          <w:rFonts w:hint="eastAsia" w:ascii="仿宋" w:hAnsi="仿宋" w:eastAsia="仿宋" w:cs="仿宋_GB2312"/>
          <w:color w:val="000000"/>
          <w:kern w:val="0"/>
          <w:szCs w:val="32"/>
        </w:rPr>
        <w:t>2022年梅江区蔬菜产业园（扩容提质）</w:t>
      </w:r>
      <w:r>
        <w:rPr>
          <w:rFonts w:hint="eastAsia" w:ascii="仿宋" w:hAnsi="仿宋" w:eastAsia="仿宋" w:cs="仿宋_GB2312"/>
          <w:szCs w:val="32"/>
        </w:rPr>
        <w:t>项目入库材料”。</w:t>
      </w:r>
    </w:p>
    <w:p>
      <w:pPr>
        <w:spacing w:line="360" w:lineRule="auto"/>
        <w:ind w:firstLine="641"/>
        <w:rPr>
          <w:rFonts w:ascii="仿宋" w:hAnsi="仿宋" w:eastAsia="仿宋" w:cs="仿宋_GB2312"/>
          <w:szCs w:val="32"/>
        </w:rPr>
      </w:pPr>
      <w:r>
        <w:rPr>
          <w:rFonts w:hint="eastAsia" w:ascii="文星楷体" w:hAnsi="文星楷体" w:eastAsia="文星楷体" w:cs="文星楷体"/>
          <w:b/>
          <w:bCs/>
          <w:kern w:val="0"/>
          <w:szCs w:val="32"/>
        </w:rPr>
        <w:t>（二）审核。</w:t>
      </w:r>
      <w:r>
        <w:rPr>
          <w:rFonts w:hint="eastAsia" w:ascii="仿宋" w:hAnsi="仿宋" w:eastAsia="仿宋" w:cs="仿宋_GB2312"/>
          <w:szCs w:val="32"/>
        </w:rPr>
        <w:t>由梅江区农业农村局负责对企业报送的材料进行审核。</w:t>
      </w:r>
    </w:p>
    <w:p>
      <w:pPr>
        <w:spacing w:line="360" w:lineRule="auto"/>
        <w:ind w:firstLine="641"/>
        <w:rPr>
          <w:rFonts w:ascii="仿宋" w:hAnsi="仿宋" w:eastAsia="仿宋" w:cs="仿宋_GB2312"/>
          <w:szCs w:val="32"/>
        </w:rPr>
      </w:pPr>
      <w:r>
        <w:rPr>
          <w:rFonts w:hint="eastAsia" w:ascii="文星楷体" w:hAnsi="文星楷体" w:eastAsia="文星楷体" w:cs="文星楷体"/>
          <w:b/>
          <w:bCs/>
          <w:kern w:val="0"/>
          <w:szCs w:val="32"/>
        </w:rPr>
        <w:t>（三）审定。</w:t>
      </w:r>
      <w:r>
        <w:rPr>
          <w:rFonts w:hint="eastAsia" w:ascii="仿宋" w:hAnsi="仿宋" w:eastAsia="仿宋" w:cs="仿宋_GB2312"/>
          <w:szCs w:val="32"/>
        </w:rPr>
        <w:t>由梅江区农业农村局审定，确定项目实施单位，对审核通过的入库项目进行公示，公示期间未收到异议的项目正式入库，相关申报单位正式确定为项目实施主体。</w:t>
      </w:r>
    </w:p>
    <w:p>
      <w:pPr>
        <w:spacing w:line="360" w:lineRule="auto"/>
        <w:ind w:firstLine="641"/>
        <w:rPr>
          <w:rFonts w:hint="eastAsia" w:ascii="黑体" w:hAnsi="黑体" w:eastAsia="黑体" w:cs="黑体"/>
          <w:b w:val="0"/>
          <w:bCs w:val="0"/>
          <w:szCs w:val="32"/>
          <w:lang w:eastAsia="zh-CN"/>
        </w:rPr>
      </w:pPr>
      <w:r>
        <w:rPr>
          <w:rFonts w:hint="eastAsia" w:ascii="黑体" w:hAnsi="黑体" w:eastAsia="黑体" w:cs="黑体"/>
          <w:b w:val="0"/>
          <w:bCs w:val="0"/>
          <w:szCs w:val="32"/>
          <w:lang w:eastAsia="zh-CN"/>
        </w:rPr>
        <w:t>七、申报时间及需提交资料</w:t>
      </w:r>
    </w:p>
    <w:p>
      <w:pPr>
        <w:widowControl/>
        <w:adjustRightInd w:val="0"/>
        <w:snapToGrid w:val="0"/>
        <w:spacing w:line="580" w:lineRule="exact"/>
        <w:ind w:firstLine="640" w:firstLineChars="200"/>
        <w:rPr>
          <w:rFonts w:ascii="仿宋" w:hAnsi="仿宋" w:eastAsia="仿宋"/>
          <w:kern w:val="0"/>
          <w:szCs w:val="32"/>
        </w:rPr>
      </w:pPr>
      <w:r>
        <w:rPr>
          <w:rFonts w:ascii="仿宋" w:hAnsi="仿宋" w:eastAsia="仿宋"/>
          <w:kern w:val="0"/>
          <w:szCs w:val="32"/>
        </w:rPr>
        <w:t>本公告自发布之日起至20</w:t>
      </w:r>
      <w:r>
        <w:rPr>
          <w:rFonts w:hint="eastAsia" w:ascii="仿宋" w:hAnsi="仿宋" w:eastAsia="仿宋"/>
          <w:kern w:val="0"/>
          <w:szCs w:val="32"/>
        </w:rPr>
        <w:t>22</w:t>
      </w:r>
      <w:r>
        <w:rPr>
          <w:rFonts w:ascii="仿宋" w:hAnsi="仿宋" w:eastAsia="仿宋"/>
          <w:kern w:val="0"/>
          <w:szCs w:val="32"/>
        </w:rPr>
        <w:t>年</w:t>
      </w:r>
      <w:r>
        <w:rPr>
          <w:rFonts w:hint="eastAsia" w:ascii="仿宋" w:hAnsi="仿宋" w:eastAsia="仿宋"/>
          <w:kern w:val="0"/>
          <w:szCs w:val="32"/>
          <w:lang w:val="en-US" w:eastAsia="zh-CN"/>
        </w:rPr>
        <w:t>3</w:t>
      </w:r>
      <w:r>
        <w:rPr>
          <w:rFonts w:ascii="仿宋" w:hAnsi="仿宋" w:eastAsia="仿宋"/>
          <w:kern w:val="0"/>
          <w:szCs w:val="32"/>
        </w:rPr>
        <w:t>月</w:t>
      </w:r>
      <w:r>
        <w:rPr>
          <w:rFonts w:hint="eastAsia" w:ascii="仿宋" w:hAnsi="仿宋" w:eastAsia="仿宋"/>
          <w:kern w:val="0"/>
          <w:szCs w:val="32"/>
          <w:lang w:val="en-US" w:eastAsia="zh-CN"/>
        </w:rPr>
        <w:t>8</w:t>
      </w:r>
      <w:r>
        <w:rPr>
          <w:rFonts w:ascii="仿宋" w:hAnsi="仿宋" w:eastAsia="仿宋"/>
          <w:kern w:val="0"/>
          <w:szCs w:val="32"/>
        </w:rPr>
        <w:t>日17︰30止</w:t>
      </w:r>
      <w:r>
        <w:rPr>
          <w:rFonts w:hint="eastAsia" w:ascii="仿宋" w:hAnsi="仿宋" w:eastAsia="仿宋"/>
          <w:kern w:val="0"/>
          <w:szCs w:val="32"/>
        </w:rPr>
        <w:t>。</w:t>
      </w:r>
      <w:r>
        <w:rPr>
          <w:rFonts w:ascii="仿宋" w:hAnsi="仿宋" w:eastAsia="仿宋"/>
          <w:kern w:val="0"/>
          <w:szCs w:val="32"/>
        </w:rPr>
        <w:t>报送书面材料的同时，提交电子文档一份，发送到</w:t>
      </w:r>
      <w:r>
        <w:rPr>
          <w:rFonts w:hint="eastAsia" w:ascii="仿宋" w:hAnsi="仿宋" w:eastAsia="仿宋"/>
          <w:kern w:val="0"/>
          <w:szCs w:val="32"/>
        </w:rPr>
        <w:t>指定</w:t>
      </w:r>
      <w:r>
        <w:rPr>
          <w:rFonts w:ascii="仿宋" w:hAnsi="仿宋" w:eastAsia="仿宋"/>
          <w:kern w:val="0"/>
          <w:szCs w:val="32"/>
        </w:rPr>
        <w:t>邮箱</w:t>
      </w:r>
      <w:r>
        <w:rPr>
          <w:rFonts w:ascii="宋体" w:hAnsi="宋体" w:eastAsia="宋体" w:cs="宋体"/>
          <w:sz w:val="24"/>
          <w:szCs w:val="24"/>
        </w:rPr>
        <w:t>mjqfpb@qq.com</w:t>
      </w:r>
      <w:r>
        <w:rPr>
          <w:rFonts w:ascii="仿宋" w:hAnsi="仿宋" w:eastAsia="仿宋"/>
          <w:kern w:val="0"/>
          <w:szCs w:val="32"/>
        </w:rPr>
        <w:t>，逾期不予受理。</w:t>
      </w:r>
      <w:bookmarkStart w:id="0" w:name="_GoBack"/>
      <w:bookmarkEnd w:id="0"/>
    </w:p>
    <w:p>
      <w:pPr>
        <w:spacing w:line="360" w:lineRule="auto"/>
        <w:ind w:firstLine="641"/>
        <w:rPr>
          <w:rFonts w:hint="eastAsia" w:ascii="黑体" w:hAnsi="黑体" w:eastAsia="黑体" w:cs="黑体"/>
          <w:b w:val="0"/>
          <w:bCs w:val="0"/>
          <w:szCs w:val="32"/>
          <w:lang w:eastAsia="zh-CN"/>
        </w:rPr>
      </w:pPr>
      <w:r>
        <w:rPr>
          <w:rFonts w:hint="eastAsia" w:ascii="黑体" w:hAnsi="黑体" w:eastAsia="黑体" w:cs="黑体"/>
          <w:b w:val="0"/>
          <w:bCs w:val="0"/>
          <w:szCs w:val="32"/>
          <w:lang w:eastAsia="zh-CN"/>
        </w:rPr>
        <w:t>八、联系方式</w:t>
      </w:r>
    </w:p>
    <w:p>
      <w:pPr>
        <w:adjustRightInd w:val="0"/>
        <w:snapToGrid w:val="0"/>
        <w:spacing w:line="580" w:lineRule="exact"/>
        <w:ind w:left="1920" w:leftChars="200" w:hanging="1280" w:hangingChars="400"/>
        <w:rPr>
          <w:rFonts w:ascii="仿宋" w:hAnsi="仿宋" w:eastAsia="仿宋"/>
          <w:kern w:val="0"/>
          <w:szCs w:val="32"/>
        </w:rPr>
      </w:pPr>
      <w:r>
        <w:rPr>
          <w:rFonts w:ascii="仿宋" w:hAnsi="仿宋" w:eastAsia="仿宋"/>
          <w:kern w:val="0"/>
          <w:szCs w:val="32"/>
        </w:rPr>
        <w:t>1、书面材料报送地址：</w:t>
      </w:r>
      <w:r>
        <w:rPr>
          <w:rFonts w:hint="eastAsia" w:ascii="仿宋" w:hAnsi="仿宋" w:eastAsia="仿宋" w:cs="仿宋_GB2312"/>
          <w:szCs w:val="32"/>
        </w:rPr>
        <w:t xml:space="preserve">梅江区农业农村局 </w:t>
      </w:r>
    </w:p>
    <w:p>
      <w:pPr>
        <w:ind w:firstLine="640" w:firstLineChars="200"/>
        <w:rPr>
          <w:rFonts w:hint="default" w:ascii="仿宋" w:hAnsi="仿宋" w:eastAsia="仿宋"/>
          <w:lang w:val="en-US" w:eastAsia="zh-CN"/>
        </w:rPr>
      </w:pPr>
      <w:r>
        <w:rPr>
          <w:rFonts w:ascii="仿宋" w:hAnsi="仿宋" w:eastAsia="仿宋"/>
          <w:kern w:val="0"/>
          <w:szCs w:val="32"/>
        </w:rPr>
        <w:t>2、联系人及电话：</w:t>
      </w:r>
      <w:r>
        <w:rPr>
          <w:rFonts w:hint="eastAsia" w:ascii="仿宋" w:hAnsi="仿宋" w:eastAsia="仿宋"/>
          <w:kern w:val="0"/>
          <w:szCs w:val="32"/>
        </w:rPr>
        <w:t>叶书秉</w:t>
      </w:r>
      <w:r>
        <w:rPr>
          <w:rFonts w:hint="eastAsia" w:ascii="仿宋" w:hAnsi="仿宋" w:eastAsia="仿宋"/>
          <w:kern w:val="0"/>
          <w:szCs w:val="32"/>
          <w:lang w:val="en-US" w:eastAsia="zh-CN"/>
        </w:rPr>
        <w:t xml:space="preserve">  0753-2196655</w:t>
      </w:r>
    </w:p>
    <w:p>
      <w:pPr>
        <w:rPr>
          <w:rFonts w:ascii="仿宋" w:hAnsi="仿宋" w:eastAsia="仿宋"/>
        </w:rPr>
      </w:pPr>
    </w:p>
    <w:p>
      <w:pPr>
        <w:rPr>
          <w:rFonts w:ascii="仿宋" w:hAnsi="仿宋" w:eastAsia="仿宋"/>
        </w:rPr>
      </w:pPr>
    </w:p>
    <w:p>
      <w:pPr>
        <w:rPr>
          <w:rFonts w:ascii="仿宋" w:hAnsi="仿宋" w:eastAsia="仿宋"/>
        </w:rPr>
      </w:pPr>
    </w:p>
    <w:p>
      <w:pPr>
        <w:pStyle w:val="2"/>
        <w:rPr>
          <w:rFonts w:ascii="仿宋" w:hAnsi="仿宋" w:eastAsia="仿宋"/>
        </w:rPr>
        <w:sectPr>
          <w:pgSz w:w="11906" w:h="16838"/>
          <w:pgMar w:top="1327" w:right="1633" w:bottom="1327" w:left="1633"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文星简大标宋">
    <w:panose1 w:val="02010609000101010101"/>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文星楷体">
    <w:panose1 w:val="0201060900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C3F40"/>
    <w:rsid w:val="44CC3F40"/>
    <w:rsid w:val="6C67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2022-03-02T07:17:00Z</dcterms:created>
  <dc:creator>Administrator</dc:creator>
  <cp:lastModifiedBy>Administrator</cp:lastModifiedBy>
  <dcterms:modified xsi:type="dcterms:W3CDTF">2022-03-02T07:21:40Z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1BF721AC53304C5681F523A4AF98C3C8</vt:lpwstr>
  </property>
</Properties>
</file>