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文星标宋" w:hAnsi="文星标宋" w:eastAsia="文星标宋" w:cs="文星标宋"/>
        </w:rPr>
      </w:pPr>
      <w:bookmarkStart w:id="0" w:name="bookmark76"/>
      <w:bookmarkStart w:id="1" w:name="bookmark78"/>
      <w:bookmarkStart w:id="2" w:name="bookmark77"/>
      <w:r>
        <w:rPr>
          <w:rFonts w:hint="eastAsia" w:ascii="文星标宋" w:hAnsi="文星标宋" w:eastAsia="文星标宋" w:cs="文星标宋"/>
          <w:lang w:eastAsia="zh-CN"/>
        </w:rPr>
        <w:t>梅州市梅江区</w:t>
      </w:r>
      <w:r>
        <w:rPr>
          <w:rFonts w:hint="eastAsia" w:ascii="文星标宋" w:hAnsi="文星标宋" w:eastAsia="文星标宋" w:cs="文星标宋"/>
        </w:rPr>
        <w:t>特困人员公示单</w:t>
      </w:r>
      <w:bookmarkEnd w:id="0"/>
      <w:bookmarkEnd w:id="1"/>
      <w:bookmarkEnd w:id="2"/>
      <w:bookmarkStart w:id="3" w:name="bookmark83"/>
      <w:bookmarkStart w:id="4" w:name="bookmark84"/>
      <w:bookmarkStart w:id="5" w:name="bookmark82"/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文星标宋" w:hAnsi="文星标宋" w:eastAsia="文星标宋" w:cs="文星标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</w:pP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经批准，以下对象纳入特困人员救助供养范围，现进行公示</w:t>
      </w:r>
      <w:bookmarkEnd w:id="3"/>
      <w:bookmarkEnd w:id="4"/>
      <w:bookmarkEnd w:id="5"/>
      <w:r>
        <w:rPr>
          <w:rFonts w:hint="eastAsia" w:ascii="文星仿宋" w:hAnsi="文星仿宋" w:eastAsia="文星仿宋" w:cs="文星仿宋"/>
          <w:lang w:eastAsia="zh-CN"/>
        </w:rPr>
        <w:t>，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接受社会监督。如有异议，请尽可能提供事实依据，可直接向镇（街道）反映。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</w:pP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公示时间：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 xml:space="preserve">年 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u w:val="single"/>
          <w:lang w:val="en-US" w:eastAsia="zh-CN" w:bidi="ar-SA"/>
        </w:rPr>
        <w:t>2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月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u w:val="single"/>
          <w:lang w:val="en-US" w:eastAsia="zh-CN" w:bidi="ar-SA"/>
        </w:rPr>
        <w:t xml:space="preserve"> 21 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 xml:space="preserve">日至 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年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u w:val="single"/>
          <w:lang w:eastAsia="zh-CN" w:bidi="ar-SA"/>
        </w:rPr>
        <w:t xml:space="preserve"> 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u w:val="single"/>
          <w:lang w:val="en-US" w:eastAsia="zh-CN" w:bidi="ar-SA"/>
        </w:rPr>
        <w:t>2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月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u w:val="single"/>
          <w:lang w:val="en-US" w:eastAsia="zh-CN" w:bidi="ar-SA"/>
        </w:rPr>
        <w:t xml:space="preserve"> 28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 w:line="560" w:lineRule="exact"/>
        <w:ind w:firstLine="640" w:firstLineChars="200"/>
        <w:jc w:val="left"/>
        <w:textAlignment w:val="auto"/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-SA"/>
        </w:rPr>
      </w:pPr>
      <w:bookmarkStart w:id="6" w:name="bookmark85"/>
      <w:bookmarkStart w:id="7" w:name="bookmark87"/>
      <w:bookmarkStart w:id="8" w:name="bookmark86"/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监督电话：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-SA"/>
        </w:rPr>
        <w:t>0753-2196861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ab/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邮箱：</w:t>
      </w:r>
      <w:bookmarkEnd w:id="6"/>
      <w:bookmarkEnd w:id="7"/>
      <w:bookmarkEnd w:id="8"/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-SA"/>
        </w:rPr>
        <w:t>mjmzjz@163.com</w:t>
      </w:r>
    </w:p>
    <w:tbl>
      <w:tblPr>
        <w:tblStyle w:val="2"/>
        <w:tblW w:w="963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73"/>
        <w:gridCol w:w="952"/>
        <w:gridCol w:w="1903"/>
        <w:gridCol w:w="2063"/>
        <w:gridCol w:w="344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468" w:lineRule="exact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特困人员</w:t>
            </w:r>
          </w:p>
          <w:p>
            <w:pPr>
              <w:pStyle w:val="6"/>
              <w:spacing w:after="0" w:line="468" w:lineRule="exact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446" w:lineRule="exact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家庭</w:t>
            </w:r>
          </w:p>
          <w:p>
            <w:pPr>
              <w:pStyle w:val="6"/>
              <w:spacing w:after="0" w:line="446" w:lineRule="exact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120" w:line="240" w:lineRule="auto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基本生活标准</w:t>
            </w:r>
          </w:p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（元/月）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120" w:line="240" w:lineRule="auto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照料护理标准</w:t>
            </w:r>
          </w:p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（元/月）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454" w:lineRule="exact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家庭所在镇（街）</w:t>
            </w:r>
          </w:p>
          <w:p>
            <w:pPr>
              <w:pStyle w:val="6"/>
              <w:spacing w:after="0" w:line="454" w:lineRule="exact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村（居）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温带裕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1373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972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三角镇墟镇社区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熊仁祥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1373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西阳镇清凉村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文星仿宋" w:hAnsi="文星仿宋" w:eastAsia="文星仿宋" w:cs="文星仿宋"/>
          <w:sz w:val="28"/>
          <w:szCs w:val="28"/>
          <w:lang w:val="en-US" w:eastAsia="zh-CN"/>
        </w:rPr>
      </w:pP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1140" w:firstLine="0"/>
        <w:jc w:val="both"/>
        <w:textAlignment w:val="auto"/>
        <w:rPr>
          <w:rFonts w:hint="eastAsia" w:ascii="文星仿宋" w:hAnsi="文星仿宋" w:eastAsia="文星仿宋" w:cs="文星仿宋"/>
          <w:lang w:val="en-US" w:eastAsia="zh-CN"/>
        </w:rPr>
      </w:pPr>
      <w:bookmarkStart w:id="9" w:name="bookmark92"/>
      <w:bookmarkStart w:id="10" w:name="bookmark93"/>
      <w:bookmarkStart w:id="11" w:name="bookmark91"/>
      <w:r>
        <w:rPr>
          <w:rFonts w:hint="eastAsia" w:ascii="文星仿宋" w:hAnsi="文星仿宋" w:eastAsia="文星仿宋" w:cs="文星仿宋"/>
          <w:lang w:val="en-US" w:eastAsia="zh-CN"/>
        </w:rPr>
        <w:t xml:space="preserve">                                       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1140" w:firstLine="0"/>
        <w:jc w:val="both"/>
        <w:textAlignment w:val="auto"/>
        <w:rPr>
          <w:rFonts w:hint="eastAsia" w:ascii="文星仿宋" w:hAnsi="文星仿宋" w:eastAsia="文星仿宋" w:cs="文星仿宋"/>
          <w:lang w:val="en-US" w:eastAsia="zh-CN"/>
        </w:rPr>
      </w:pPr>
      <w:r>
        <w:rPr>
          <w:rFonts w:hint="eastAsia" w:ascii="文星仿宋" w:hAnsi="文星仿宋" w:eastAsia="文星仿宋" w:cs="文星仿宋"/>
          <w:lang w:val="en-US" w:eastAsia="zh-CN"/>
        </w:rPr>
        <w:t xml:space="preserve">                            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1140" w:firstLine="0"/>
        <w:jc w:val="center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lang w:val="en-US" w:eastAsia="zh-CN"/>
        </w:rPr>
        <w:t xml:space="preserve">                                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梅州市梅江区民政局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1140" w:firstLine="0"/>
        <w:jc w:val="center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Times New Roman"/>
          <w:sz w:val="32"/>
          <w:szCs w:val="32"/>
          <w:lang w:val="en-US" w:eastAsia="zh-CN"/>
        </w:rPr>
        <w:t xml:space="preserve">                               2024</w:t>
      </w:r>
      <w:r>
        <w:rPr>
          <w:rFonts w:hint="eastAsia"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Times New Roman"/>
          <w:sz w:val="32"/>
          <w:szCs w:val="32"/>
          <w:lang w:val="en-US" w:eastAsia="zh-CN"/>
        </w:rPr>
        <w:t>2</w:t>
      </w:r>
      <w:r>
        <w:rPr>
          <w:rFonts w:hint="eastAsia"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21</w:t>
      </w:r>
      <w:r>
        <w:rPr>
          <w:rFonts w:hint="eastAsia" w:ascii="文星仿宋" w:hAnsi="文星仿宋" w:eastAsia="文星仿宋" w:cs="文星仿宋"/>
          <w:sz w:val="32"/>
          <w:szCs w:val="32"/>
        </w:rPr>
        <w:t>日</w:t>
      </w:r>
      <w:bookmarkEnd w:id="9"/>
      <w:bookmarkEnd w:id="10"/>
      <w:bookmarkEnd w:id="11"/>
    </w:p>
    <w:p>
      <w:pPr>
        <w:pStyle w:val="7"/>
        <w:spacing w:after="580" w:line="240" w:lineRule="auto"/>
        <w:ind w:firstLine="380"/>
        <w:rPr>
          <w:rFonts w:hint="eastAsia" w:ascii="文星楷体" w:hAnsi="文星楷体" w:eastAsia="文星楷体" w:cs="文星楷体"/>
          <w:b/>
          <w:bCs/>
          <w:sz w:val="24"/>
          <w:szCs w:val="24"/>
        </w:rPr>
      </w:pPr>
    </w:p>
    <w:p>
      <w:pPr>
        <w:pStyle w:val="7"/>
        <w:spacing w:after="580" w:line="240" w:lineRule="auto"/>
        <w:ind w:firstLine="380"/>
        <w:rPr>
          <w:rFonts w:hint="eastAsia" w:ascii="文星仿宋" w:hAnsi="文星仿宋" w:eastAsia="文星仿宋" w:cs="文星仿宋"/>
          <w:sz w:val="24"/>
          <w:szCs w:val="24"/>
          <w:lang w:eastAsia="zh-CN"/>
        </w:rPr>
        <w:sectPr>
          <w:pgSz w:w="11900" w:h="16840"/>
          <w:pgMar w:top="1523" w:right="1354" w:bottom="1646" w:left="1453" w:header="0" w:footer="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titlePg/>
          <w:docGrid w:linePitch="360" w:charSpace="0"/>
        </w:sectPr>
      </w:pPr>
      <w:r>
        <w:rPr>
          <w:rFonts w:hint="eastAsia" w:ascii="文星楷体" w:hAnsi="文星楷体" w:eastAsia="文星楷体" w:cs="文星楷体"/>
          <w:b/>
          <w:bCs/>
          <w:sz w:val="24"/>
          <w:szCs w:val="24"/>
        </w:rPr>
        <w:t>注：</w:t>
      </w:r>
      <w:r>
        <w:rPr>
          <w:rFonts w:hint="eastAsia" w:ascii="文星楷体" w:hAnsi="文星楷体" w:eastAsia="文星楷体" w:cs="文星楷体"/>
          <w:sz w:val="24"/>
          <w:szCs w:val="24"/>
        </w:rPr>
        <w:t>未成年人信息不予公开</w:t>
      </w:r>
      <w:r>
        <w:rPr>
          <w:rFonts w:hint="eastAsia" w:ascii="文星楷体" w:hAnsi="文星楷体" w:eastAsia="文星楷体" w:cs="文星楷体"/>
          <w:sz w:val="24"/>
          <w:szCs w:val="24"/>
          <w:lang w:eastAsia="zh-CN"/>
        </w:rPr>
        <w:t>。</w:t>
      </w:r>
    </w:p>
    <w:p>
      <w:pPr>
        <w:pStyle w:val="4"/>
        <w:keepNext/>
        <w:keepLines/>
        <w:spacing w:after="0" w:line="240" w:lineRule="auto"/>
        <w:rPr>
          <w:rFonts w:hint="eastAsia" w:ascii="文星标宋" w:hAnsi="文星标宋" w:eastAsia="文星标宋" w:cs="文星标宋"/>
        </w:rPr>
      </w:pPr>
      <w:bookmarkStart w:id="12" w:name="bookmark95"/>
      <w:bookmarkStart w:id="13" w:name="bookmark96"/>
      <w:bookmarkStart w:id="14" w:name="bookmark94"/>
      <w:r>
        <w:rPr>
          <w:rFonts w:hint="eastAsia" w:ascii="文星标宋" w:hAnsi="文星标宋" w:eastAsia="文星标宋" w:cs="文星标宋"/>
          <w:lang w:eastAsia="zh-CN"/>
        </w:rPr>
        <w:t>梅州市梅江区</w:t>
      </w:r>
      <w:r>
        <w:rPr>
          <w:rFonts w:hint="eastAsia" w:ascii="文星标宋" w:hAnsi="文星标宋" w:eastAsia="文星标宋" w:cs="文星标宋"/>
        </w:rPr>
        <w:t>终止特困人员救助供养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文星标宋" w:hAnsi="文星标宋" w:eastAsia="文星标宋" w:cs="文星标宋"/>
        </w:rPr>
      </w:pPr>
      <w:r>
        <w:rPr>
          <w:rFonts w:hint="eastAsia" w:ascii="文星标宋" w:hAnsi="文星标宋" w:eastAsia="文星标宋" w:cs="文星标宋"/>
        </w:rPr>
        <w:t>公示单</w:t>
      </w:r>
      <w:bookmarkEnd w:id="12"/>
      <w:bookmarkEnd w:id="13"/>
      <w:bookmarkEnd w:id="14"/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文星标宋" w:hAnsi="文星标宋" w:eastAsia="文星标宋" w:cs="文星标宋"/>
        </w:rPr>
      </w:pPr>
    </w:p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经批准，以下对象退出特困人员救助供养范围，现进行公示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，</w:t>
      </w:r>
      <w:r>
        <w:rPr>
          <w:rFonts w:hint="eastAsia" w:ascii="文星仿宋" w:hAnsi="文星仿宋" w:eastAsia="文星仿宋" w:cs="文星仿宋"/>
          <w:sz w:val="32"/>
          <w:szCs w:val="32"/>
        </w:rPr>
        <w:t>接受社会监督。如有异议，请尽可能提供事实依据，可直接向镇（街道）反映。</w:t>
      </w:r>
    </w:p>
    <w:p>
      <w:pPr>
        <w:pStyle w:val="8"/>
        <w:pageBreakBefore w:val="0"/>
        <w:widowControl w:val="0"/>
        <w:tabs>
          <w:tab w:val="left" w:pos="2578"/>
          <w:tab w:val="left" w:pos="5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公示时间：</w:t>
      </w:r>
      <w:r>
        <w:rPr>
          <w:rFonts w:hint="eastAsia" w:ascii="文星仿宋" w:hAnsi="文星仿宋" w:eastAsia="文星仿宋" w:cs="文星仿宋"/>
          <w:sz w:val="32"/>
          <w:szCs w:val="32"/>
          <w:u w:val="none"/>
        </w:rPr>
        <w:t xml:space="preserve"> </w:t>
      </w:r>
      <w:r>
        <w:rPr>
          <w:rFonts w:hint="eastAsia" w:ascii="文星仿宋" w:hAnsi="文星仿宋" w:eastAsia="文星仿宋" w:cs="Times New Roman"/>
          <w:sz w:val="32"/>
          <w:szCs w:val="32"/>
          <w:u w:val="none"/>
          <w:lang w:val="en-US" w:eastAsia="zh-CN"/>
        </w:rPr>
        <w:t>2024</w:t>
      </w:r>
      <w:r>
        <w:rPr>
          <w:rFonts w:hint="eastAsia" w:ascii="文星仿宋" w:hAnsi="文星仿宋" w:eastAsia="文星仿宋" w:cs="文星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文星仿宋" w:hAnsi="文星仿宋" w:eastAsia="文星仿宋" w:cs="Times New Roman"/>
          <w:sz w:val="32"/>
          <w:szCs w:val="32"/>
          <w:u w:val="single"/>
          <w:lang w:val="en-US" w:eastAsia="zh-CN"/>
        </w:rPr>
        <w:t>2</w:t>
      </w:r>
      <w:r>
        <w:rPr>
          <w:rFonts w:hint="eastAsia" w:ascii="文星仿宋" w:hAnsi="文星仿宋" w:eastAsia="文星仿宋" w:cs="文星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u w:val="single"/>
          <w:lang w:val="en-US" w:eastAsia="zh-CN"/>
        </w:rPr>
        <w:t xml:space="preserve"> 21 </w:t>
      </w:r>
      <w:r>
        <w:rPr>
          <w:rFonts w:hint="eastAsia" w:ascii="文星仿宋" w:hAnsi="文星仿宋" w:eastAsia="文星仿宋" w:cs="文星仿宋"/>
          <w:sz w:val="32"/>
          <w:szCs w:val="32"/>
        </w:rPr>
        <w:t>日至</w:t>
      </w:r>
      <w:r>
        <w:rPr>
          <w:rFonts w:hint="eastAsia" w:ascii="文星仿宋" w:hAnsi="文星仿宋" w:eastAsia="文星仿宋" w:cs="文星仿宋"/>
          <w:sz w:val="32"/>
          <w:szCs w:val="32"/>
          <w:u w:val="none"/>
        </w:rPr>
        <w:t xml:space="preserve"> </w:t>
      </w:r>
      <w:r>
        <w:rPr>
          <w:rFonts w:hint="eastAsia" w:ascii="文星仿宋" w:hAnsi="文星仿宋" w:eastAsia="文星仿宋" w:cs="Times New Roman"/>
          <w:sz w:val="32"/>
          <w:szCs w:val="32"/>
          <w:u w:val="none"/>
          <w:lang w:val="en-US" w:eastAsia="zh-CN"/>
        </w:rPr>
        <w:t>2024</w:t>
      </w:r>
      <w:r>
        <w:rPr>
          <w:rFonts w:hint="eastAsia" w:ascii="文星仿宋" w:hAnsi="文星仿宋" w:eastAsia="文星仿宋" w:cs="文星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文星仿宋" w:hAnsi="文星仿宋" w:eastAsia="文星仿宋" w:cs="Times New Roman"/>
          <w:sz w:val="32"/>
          <w:szCs w:val="32"/>
          <w:u w:val="single"/>
          <w:lang w:val="en-US" w:eastAsia="zh-CN"/>
        </w:rPr>
        <w:t>2</w:t>
      </w:r>
      <w:r>
        <w:rPr>
          <w:rFonts w:hint="eastAsia"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文星仿宋" w:hAnsi="文星仿宋" w:eastAsia="文星仿宋" w:cs="Times New Roman"/>
          <w:sz w:val="32"/>
          <w:szCs w:val="32"/>
          <w:u w:val="single"/>
          <w:lang w:val="en-US" w:eastAsia="zh-CN"/>
        </w:rPr>
        <w:t>28</w:t>
      </w:r>
      <w:r>
        <w:rPr>
          <w:rFonts w:hint="eastAsia" w:ascii="文星仿宋" w:hAnsi="文星仿宋" w:eastAsia="文星仿宋" w:cs="文星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</w:rPr>
        <w:t>日</w:t>
      </w:r>
    </w:p>
    <w:p>
      <w:pPr>
        <w:pStyle w:val="8"/>
        <w:keepNext w:val="0"/>
        <w:keepLines w:val="0"/>
        <w:pageBreakBefore w:val="0"/>
        <w:widowControl w:val="0"/>
        <w:tabs>
          <w:tab w:val="left" w:pos="5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left="0" w:leftChars="0" w:firstLine="640" w:firstLineChars="200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监督电话：</w:t>
      </w:r>
      <w:r>
        <w:rPr>
          <w:rFonts w:hint="eastAsia" w:ascii="文星仿宋" w:hAnsi="文星仿宋" w:eastAsia="文星仿宋" w:cs="Times New Roman"/>
          <w:sz w:val="32"/>
          <w:szCs w:val="32"/>
          <w:lang w:val="en-US" w:eastAsia="zh-CN"/>
        </w:rPr>
        <w:t>0753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-</w:t>
      </w:r>
      <w:r>
        <w:rPr>
          <w:rFonts w:hint="eastAsia" w:ascii="文星仿宋" w:hAnsi="文星仿宋" w:eastAsia="文星仿宋" w:cs="Times New Roman"/>
          <w:sz w:val="32"/>
          <w:szCs w:val="32"/>
          <w:lang w:val="en-US" w:eastAsia="zh-CN"/>
        </w:rPr>
        <w:t>2196861</w:t>
      </w:r>
      <w:r>
        <w:rPr>
          <w:rFonts w:hint="eastAsia" w:ascii="文星仿宋" w:hAnsi="文星仿宋" w:eastAsia="文星仿宋" w:cs="文星仿宋"/>
          <w:sz w:val="32"/>
          <w:szCs w:val="32"/>
        </w:rPr>
        <w:tab/>
      </w:r>
      <w:r>
        <w:rPr>
          <w:rFonts w:hint="eastAsia" w:ascii="文星仿宋" w:hAnsi="文星仿宋" w:eastAsia="文星仿宋" w:cs="文星仿宋"/>
          <w:sz w:val="32"/>
          <w:szCs w:val="32"/>
        </w:rPr>
        <w:t>邮箱：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mjmzjz@</w:t>
      </w:r>
      <w:r>
        <w:rPr>
          <w:rFonts w:hint="eastAsia" w:ascii="文星仿宋" w:hAnsi="文星仿宋" w:eastAsia="文星仿宋" w:cs="Times New Roman"/>
          <w:sz w:val="32"/>
          <w:szCs w:val="32"/>
          <w:lang w:val="en-US" w:eastAsia="zh-CN"/>
        </w:rPr>
        <w:t>163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.com</w:t>
      </w:r>
    </w:p>
    <w:tbl>
      <w:tblPr>
        <w:tblStyle w:val="2"/>
        <w:tblW w:w="967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2"/>
        <w:gridCol w:w="840"/>
        <w:gridCol w:w="1903"/>
        <w:gridCol w:w="1848"/>
        <w:gridCol w:w="338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2" w:hRule="exac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供养对象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 人数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基本生活标准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照料护理标准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家庭所在镇（街）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村（居）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黄维标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1373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972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江南街道凤尾社区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熊宇苑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1373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972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城北镇明阳村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丘兰香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1373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972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城北镇玉西村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朱恩荣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1373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486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城北镇玉水村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温二妹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1373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972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城北镇扎下村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温红梅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1373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972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城北镇扎下村</w:t>
            </w:r>
            <w:bookmarkStart w:id="15" w:name="_GoBack"/>
            <w:bookmarkEnd w:id="15"/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文星仿宋" w:hAnsi="文星仿宋" w:eastAsia="文星仿宋" w:cs="文星仿宋"/>
          <w:sz w:val="28"/>
          <w:szCs w:val="28"/>
          <w:lang w:val="en-US" w:eastAsia="zh-CN"/>
        </w:rPr>
      </w:pPr>
    </w:p>
    <w:p>
      <w:pPr>
        <w:pStyle w:val="8"/>
        <w:spacing w:after="220" w:line="240" w:lineRule="auto"/>
        <w:ind w:left="0" w:leftChars="0" w:firstLine="0" w:firstLineChars="0"/>
        <w:rPr>
          <w:rFonts w:hint="eastAsia" w:ascii="文星仿宋" w:hAnsi="文星仿宋" w:eastAsia="文星仿宋" w:cs="文星仿宋"/>
          <w:sz w:val="30"/>
          <w:szCs w:val="30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120" w:firstLineChars="1600"/>
        <w:textAlignment w:val="auto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梅州市梅江区民政局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321" w:firstLineChars="1663"/>
        <w:textAlignment w:val="auto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 w:cs="Times New Roman"/>
          <w:sz w:val="32"/>
          <w:szCs w:val="32"/>
          <w:lang w:val="en-US" w:eastAsia="zh-CN"/>
        </w:rPr>
        <w:t>2024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年</w:t>
      </w:r>
      <w:r>
        <w:rPr>
          <w:rFonts w:hint="eastAsia" w:ascii="文星仿宋" w:hAnsi="文星仿宋" w:eastAsia="文星仿宋" w:cs="Times New Roman"/>
          <w:sz w:val="32"/>
          <w:szCs w:val="32"/>
          <w:lang w:val="en-US" w:eastAsia="zh-CN"/>
        </w:rPr>
        <w:t>2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21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321" w:firstLineChars="1663"/>
        <w:textAlignment w:val="auto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321" w:firstLineChars="1663"/>
        <w:textAlignment w:val="auto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</w:p>
    <w:p>
      <w:pPr>
        <w:pStyle w:val="8"/>
        <w:spacing w:after="220" w:line="240" w:lineRule="auto"/>
        <w:jc w:val="left"/>
        <w:rPr>
          <w:sz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注：</w:t>
      </w:r>
      <w:r>
        <w:rPr>
          <w:rFonts w:hint="eastAsia" w:ascii="楷体" w:hAnsi="楷体" w:eastAsia="楷体" w:cs="楷体"/>
          <w:sz w:val="24"/>
          <w:szCs w:val="24"/>
        </w:rPr>
        <w:t>未成年人信息不予公开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6285865</wp:posOffset>
              </wp:positionH>
              <wp:positionV relativeFrom="page">
                <wp:posOffset>9701530</wp:posOffset>
              </wp:positionV>
              <wp:extent cx="374650" cy="1282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65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94.95pt;margin-top:763.9pt;height:10.1pt;width:29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CcIxfXAAAADgEAAA8AAAAAAAAAAQAgAAAAIgAAAGRy&#10;cy9kb3ducmV2LnhtbFBLAQIUABQAAAAIAIdO4kCddi/AzQEAAJkDAAAOAAAAAAAAAAEAIAAAACY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Y2RjMjlhZGQ1YTkzZDU2MWM3ZDgwY2IyNDhhNTUifQ=="/>
  </w:docVars>
  <w:rsids>
    <w:rsidRoot w:val="16D57EEB"/>
    <w:rsid w:val="01FF3BC3"/>
    <w:rsid w:val="04130DB5"/>
    <w:rsid w:val="04492079"/>
    <w:rsid w:val="086F26A1"/>
    <w:rsid w:val="0A2118EC"/>
    <w:rsid w:val="0AAC0660"/>
    <w:rsid w:val="0B6933C6"/>
    <w:rsid w:val="0FE454DA"/>
    <w:rsid w:val="10067E0F"/>
    <w:rsid w:val="1030645F"/>
    <w:rsid w:val="123F0D33"/>
    <w:rsid w:val="16B8213B"/>
    <w:rsid w:val="16D57EEB"/>
    <w:rsid w:val="174F2A9F"/>
    <w:rsid w:val="18463EA2"/>
    <w:rsid w:val="18FC750B"/>
    <w:rsid w:val="19850554"/>
    <w:rsid w:val="1B2B4E87"/>
    <w:rsid w:val="1BBA2CF3"/>
    <w:rsid w:val="1D6C7891"/>
    <w:rsid w:val="1E9D0594"/>
    <w:rsid w:val="1EDE1361"/>
    <w:rsid w:val="201C613B"/>
    <w:rsid w:val="260E26DA"/>
    <w:rsid w:val="28810AFB"/>
    <w:rsid w:val="28E86825"/>
    <w:rsid w:val="29C707BF"/>
    <w:rsid w:val="29EA7351"/>
    <w:rsid w:val="2BEF7C70"/>
    <w:rsid w:val="2C6B1CD2"/>
    <w:rsid w:val="2F677CB0"/>
    <w:rsid w:val="30FD5076"/>
    <w:rsid w:val="3192385D"/>
    <w:rsid w:val="3234355C"/>
    <w:rsid w:val="32C86D8D"/>
    <w:rsid w:val="32DD330C"/>
    <w:rsid w:val="339B621E"/>
    <w:rsid w:val="3492138F"/>
    <w:rsid w:val="35200C86"/>
    <w:rsid w:val="36575CBC"/>
    <w:rsid w:val="3A6D33B1"/>
    <w:rsid w:val="3AEB4C8B"/>
    <w:rsid w:val="3DE871F3"/>
    <w:rsid w:val="3E806A27"/>
    <w:rsid w:val="403348B6"/>
    <w:rsid w:val="42ED595B"/>
    <w:rsid w:val="434C2F04"/>
    <w:rsid w:val="4C143394"/>
    <w:rsid w:val="4CAB7813"/>
    <w:rsid w:val="501C4F0D"/>
    <w:rsid w:val="51B17ED2"/>
    <w:rsid w:val="560C332E"/>
    <w:rsid w:val="56201585"/>
    <w:rsid w:val="586C6306"/>
    <w:rsid w:val="5AF35F63"/>
    <w:rsid w:val="5E723C3A"/>
    <w:rsid w:val="5EA01C54"/>
    <w:rsid w:val="5EAE05BE"/>
    <w:rsid w:val="60B92AA1"/>
    <w:rsid w:val="61730705"/>
    <w:rsid w:val="665405B4"/>
    <w:rsid w:val="6758229B"/>
    <w:rsid w:val="69285BF4"/>
    <w:rsid w:val="6C2A561B"/>
    <w:rsid w:val="6C473547"/>
    <w:rsid w:val="6E063807"/>
    <w:rsid w:val="702403C3"/>
    <w:rsid w:val="70BA40FE"/>
    <w:rsid w:val="727D13E4"/>
    <w:rsid w:val="7381241B"/>
    <w:rsid w:val="75CE0E12"/>
    <w:rsid w:val="75F519B7"/>
    <w:rsid w:val="76814554"/>
    <w:rsid w:val="77974721"/>
    <w:rsid w:val="78AB4608"/>
    <w:rsid w:val="79A25CD5"/>
    <w:rsid w:val="7E7C4C45"/>
    <w:rsid w:val="7E915473"/>
    <w:rsid w:val="7EFD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spacing w:after="200" w:line="569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5">
    <w:name w:val="Heading #3|1"/>
    <w:basedOn w:val="1"/>
    <w:qFormat/>
    <w:uiPriority w:val="0"/>
    <w:pPr>
      <w:widowControl w:val="0"/>
      <w:shd w:val="clear" w:color="auto" w:fill="auto"/>
      <w:spacing w:after="120" w:line="276" w:lineRule="auto"/>
      <w:ind w:left="280" w:firstLine="190"/>
      <w:outlineLvl w:val="2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after="180" w:line="30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qFormat/>
    <w:uiPriority w:val="0"/>
    <w:pPr>
      <w:widowControl w:val="0"/>
      <w:shd w:val="clear" w:color="auto" w:fill="auto"/>
      <w:spacing w:line="313" w:lineRule="exact"/>
      <w:ind w:firstLine="48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after="180" w:line="30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680</Characters>
  <Lines>0</Lines>
  <Paragraphs>0</Paragraphs>
  <TotalTime>5</TotalTime>
  <ScaleCrop>false</ScaleCrop>
  <LinksUpToDate>false</LinksUpToDate>
  <CharactersWithSpaces>818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2021-04-01T07:15:00Z</dcterms:created>
  <dc:creator>Administrator</dc:creator>
  <cp:lastModifiedBy>WPS_1528089361</cp:lastModifiedBy>
  <cp:lastPrinted>2024-02-21T02:28:00Z</cp:lastPrinted>
  <dcterms:modified xsi:type="dcterms:W3CDTF">2024-02-23T02:08:29Z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5A58FD7E93DA49FC8E631000542ED7E2_13</vt:lpwstr>
  </property>
</Properties>
</file>