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6D2150" w14:textId="77777777" w:rsidR="002A0E3F" w:rsidRDefault="00EA4095">
      <w:pPr>
        <w:jc w:val="center"/>
      </w:pPr>
      <w:r>
        <w:rPr>
          <w:b/>
          <w:sz w:val="36"/>
        </w:rPr>
        <w:t>采购需求</w:t>
      </w:r>
    </w:p>
    <w:p w14:paraId="09E432C6" w14:textId="77777777" w:rsidR="002A0E3F" w:rsidRDefault="00EA4095">
      <w:r>
        <w:rPr>
          <w:b/>
          <w:sz w:val="28"/>
        </w:rPr>
        <w:t>一、项目概况：</w:t>
      </w:r>
    </w:p>
    <w:p w14:paraId="6893FE03" w14:textId="77777777" w:rsidR="002A0E3F" w:rsidRDefault="00EA4095">
      <w:r>
        <w:rPr>
          <w:b/>
        </w:rPr>
        <w:t>1</w:t>
      </w:r>
      <w:r>
        <w:rPr>
          <w:b/>
        </w:rPr>
        <w:t>、项目概况</w:t>
      </w:r>
    </w:p>
    <w:p w14:paraId="2C6307D0" w14:textId="77777777" w:rsidR="002A0E3F" w:rsidRDefault="00EA4095">
      <w:pPr>
        <w:ind w:firstLine="420"/>
      </w:pPr>
      <w:r>
        <w:t>为深入贯彻</w:t>
      </w:r>
      <w:r>
        <w:rPr>
          <w:rFonts w:hint="eastAsia"/>
        </w:rPr>
        <w:t>落</w:t>
      </w:r>
      <w:proofErr w:type="gramStart"/>
      <w:r>
        <w:rPr>
          <w:rFonts w:hint="eastAsia"/>
        </w:rPr>
        <w:t>实习近</w:t>
      </w:r>
      <w:proofErr w:type="gramEnd"/>
      <w:r>
        <w:rPr>
          <w:rFonts w:hint="eastAsia"/>
        </w:rPr>
        <w:t>平</w:t>
      </w:r>
      <w:r>
        <w:t>生态文明思想，</w:t>
      </w:r>
      <w:r>
        <w:rPr>
          <w:rFonts w:hint="eastAsia"/>
        </w:rPr>
        <w:t>深化梅江区环卫管理体制机制改革，按照《梅江区环境卫生一体化和市场化改革框架方案》要求</w:t>
      </w:r>
      <w:proofErr w:type="gramStart"/>
      <w:r>
        <w:rPr>
          <w:rFonts w:hint="eastAsia"/>
        </w:rPr>
        <w:t>拟启动</w:t>
      </w:r>
      <w:proofErr w:type="gramEnd"/>
      <w:r>
        <w:rPr>
          <w:rFonts w:hint="eastAsia"/>
        </w:rPr>
        <w:t>新一轮城区环卫作业市场化项目招标，持续巩固提升我区环境卫生精细化管理水平和“一把扫帚”管理机制，更好地满足广大群众对高质量环境卫生需求。</w:t>
      </w:r>
    </w:p>
    <w:p w14:paraId="674D8E2F" w14:textId="77777777" w:rsidR="002A0E3F" w:rsidRDefault="00EA4095">
      <w:r>
        <w:rPr>
          <w:b/>
        </w:rPr>
        <w:t>2</w:t>
      </w:r>
      <w:r>
        <w:rPr>
          <w:b/>
        </w:rPr>
        <w:t>、实施范围</w:t>
      </w:r>
    </w:p>
    <w:p w14:paraId="686066EE" w14:textId="77777777" w:rsidR="002A0E3F" w:rsidRDefault="00EA4095">
      <w:pPr>
        <w:pStyle w:val="a0"/>
        <w:ind w:firstLineChars="200" w:firstLine="420"/>
        <w:rPr>
          <w:sz w:val="21"/>
          <w:szCs w:val="21"/>
        </w:rPr>
      </w:pPr>
      <w:r>
        <w:rPr>
          <w:sz w:val="21"/>
        </w:rPr>
        <w:t>包括：除长沙镇、西阳镇以外，梅江区城市建成区内的清扫保洁公共区域。范围不含：</w:t>
      </w:r>
      <w:r>
        <w:rPr>
          <w:rFonts w:hint="eastAsia"/>
          <w:sz w:val="21"/>
          <w:szCs w:val="21"/>
        </w:rPr>
        <w:t>非公共区域（如居民房前屋后属于私人的空地、闲置地、屋</w:t>
      </w:r>
      <w:proofErr w:type="gramStart"/>
      <w:r>
        <w:rPr>
          <w:rFonts w:hint="eastAsia"/>
          <w:sz w:val="21"/>
          <w:szCs w:val="21"/>
        </w:rPr>
        <w:t>坜</w:t>
      </w:r>
      <w:proofErr w:type="gramEnd"/>
      <w:r>
        <w:rPr>
          <w:rFonts w:hint="eastAsia"/>
          <w:sz w:val="21"/>
          <w:szCs w:val="21"/>
        </w:rPr>
        <w:t>缝隙、祖屋、禾坪、竹头地等）；农田、菜地、林地、果园，边沟及周边等；池塘、水池、河流、湖泊等水体；河堤坡面、滩涂，堤下路、平台等；业主（单位、企业或公司等）的停车场、广场、空地、公厕、收集点等；清单外的公园、农贸市场等；交通和公路部门管理的道路；祖祠公厕等。</w:t>
      </w:r>
    </w:p>
    <w:p w14:paraId="3C40687A" w14:textId="77777777" w:rsidR="002A0E3F" w:rsidRDefault="00EA4095">
      <w:pPr>
        <w:rPr>
          <w:b/>
        </w:rPr>
      </w:pPr>
      <w:r>
        <w:rPr>
          <w:b/>
        </w:rPr>
        <w:t>范围详见附件</w:t>
      </w:r>
      <w:r>
        <w:rPr>
          <w:b/>
        </w:rPr>
        <w:t>1</w:t>
      </w:r>
      <w:r>
        <w:rPr>
          <w:b/>
        </w:rPr>
        <w:t>《路街明细（</w:t>
      </w:r>
      <w:r>
        <w:rPr>
          <w:rFonts w:hint="eastAsia"/>
          <w:b/>
        </w:rPr>
        <w:t>城区</w:t>
      </w:r>
      <w:r>
        <w:rPr>
          <w:b/>
        </w:rPr>
        <w:t>主次干道）》、附件</w:t>
      </w:r>
      <w:r>
        <w:rPr>
          <w:b/>
        </w:rPr>
        <w:t>2</w:t>
      </w:r>
      <w:r>
        <w:rPr>
          <w:b/>
        </w:rPr>
        <w:t>《路街明细（</w:t>
      </w:r>
      <w:r>
        <w:rPr>
          <w:rFonts w:hint="eastAsia"/>
          <w:b/>
        </w:rPr>
        <w:t>东升园区</w:t>
      </w:r>
      <w:r>
        <w:rPr>
          <w:b/>
        </w:rPr>
        <w:t>）》、附件</w:t>
      </w:r>
      <w:r>
        <w:rPr>
          <w:b/>
        </w:rPr>
        <w:t>3</w:t>
      </w:r>
      <w:r>
        <w:rPr>
          <w:b/>
        </w:rPr>
        <w:t>《路街明细（背街小巷）》。</w:t>
      </w:r>
    </w:p>
    <w:p w14:paraId="2B0A6832" w14:textId="77777777" w:rsidR="002A0E3F" w:rsidRDefault="00EA4095">
      <w:r>
        <w:rPr>
          <w:b/>
        </w:rPr>
        <w:t>3</w:t>
      </w:r>
      <w:r>
        <w:rPr>
          <w:b/>
        </w:rPr>
        <w:t>、服务内容</w:t>
      </w:r>
    </w:p>
    <w:p w14:paraId="04E26292" w14:textId="77777777" w:rsidR="002A0E3F" w:rsidRDefault="00EA4095">
      <w:pPr>
        <w:ind w:firstLine="420"/>
      </w:pPr>
      <w:r>
        <w:t>主要包括：市环卫局所有生产作业，道路清扫保洁（</w:t>
      </w:r>
      <w:proofErr w:type="gramStart"/>
      <w:r>
        <w:t>含道路</w:t>
      </w:r>
      <w:proofErr w:type="gramEnd"/>
      <w:r>
        <w:t>绿化带保洁），生活垃圾</w:t>
      </w:r>
      <w:r>
        <w:t>分类收集转运（含垃圾容器保洁、维护及更换），中转站和公厕管理，洒水降尘及城市家具冲洗，小广告清理，生活垃圾分类，文明劝导服务、智慧环卫系统投入及维护等。各镇、街道负责的部分业务，包括背街小巷</w:t>
      </w:r>
      <w:r>
        <w:rPr>
          <w:rFonts w:hint="eastAsia"/>
        </w:rPr>
        <w:t>清扫保洁</w:t>
      </w:r>
      <w:r>
        <w:t>、</w:t>
      </w:r>
      <w:r>
        <w:rPr>
          <w:rFonts w:hint="eastAsia"/>
        </w:rPr>
        <w:t>部分</w:t>
      </w:r>
      <w:r>
        <w:t>公厕管理等。</w:t>
      </w:r>
      <w:r>
        <w:rPr>
          <w:rFonts w:hint="eastAsia"/>
        </w:rPr>
        <w:t>广东梅州经济开发区（东升园区）内部道路清扫保洁和生活垃圾收运等。</w:t>
      </w:r>
    </w:p>
    <w:p w14:paraId="2F230B3B" w14:textId="77777777" w:rsidR="002A0E3F" w:rsidRDefault="00EA4095">
      <w:pPr>
        <w:pStyle w:val="a0"/>
        <w:ind w:firstLineChars="200" w:firstLine="420"/>
        <w:rPr>
          <w:sz w:val="21"/>
          <w:szCs w:val="21"/>
        </w:rPr>
      </w:pPr>
      <w:r>
        <w:rPr>
          <w:rFonts w:hint="eastAsia"/>
          <w:sz w:val="21"/>
          <w:szCs w:val="21"/>
        </w:rPr>
        <w:t>a</w:t>
      </w:r>
      <w:r>
        <w:rPr>
          <w:sz w:val="21"/>
          <w:szCs w:val="21"/>
        </w:rPr>
        <w:t>.</w:t>
      </w:r>
      <w:r>
        <w:rPr>
          <w:rFonts w:hint="eastAsia"/>
          <w:sz w:val="21"/>
          <w:szCs w:val="21"/>
        </w:rPr>
        <w:t>服务区域范围内的主次干道、背街小巷、广东梅州经济开发区（东升园区）内部道路以及范围内合同期新增的道路，相关道路的附着绿化带、树穴、坪地、边角地、临时停车位、地下通道、行人天桥、道路两侧边沟渠等公共区域的清扫保洁、垃圾杂物清理、</w:t>
      </w:r>
      <w:r>
        <w:rPr>
          <w:rFonts w:hint="eastAsia"/>
          <w:sz w:val="21"/>
          <w:szCs w:val="21"/>
        </w:rPr>
        <w:t>小广告清理、果皮箱清掏和维护更换等。道路洒水降尘、冲洗，以及环卫设施设备、城市家具冲洗等。</w:t>
      </w:r>
    </w:p>
    <w:p w14:paraId="6E7296CB" w14:textId="77777777" w:rsidR="002A0E3F" w:rsidRDefault="00EA4095">
      <w:pPr>
        <w:pStyle w:val="a0"/>
        <w:ind w:firstLineChars="200" w:firstLine="420"/>
        <w:rPr>
          <w:sz w:val="21"/>
          <w:szCs w:val="21"/>
        </w:rPr>
      </w:pPr>
      <w:r>
        <w:rPr>
          <w:rFonts w:hint="eastAsia"/>
          <w:sz w:val="21"/>
          <w:szCs w:val="21"/>
        </w:rPr>
        <w:t>b</w:t>
      </w:r>
      <w:r>
        <w:rPr>
          <w:sz w:val="21"/>
          <w:szCs w:val="21"/>
        </w:rPr>
        <w:t>.</w:t>
      </w:r>
      <w:r>
        <w:rPr>
          <w:rFonts w:hint="eastAsia"/>
          <w:sz w:val="21"/>
          <w:szCs w:val="21"/>
        </w:rPr>
        <w:t>服务区域范围内的生活垃圾分类收集和转运处置，以及垃圾收集点分类设施、分类垃圾桶的维护更换等，包括市环卫局承接的服务区域范围外的垃圾收运工作。</w:t>
      </w:r>
    </w:p>
    <w:p w14:paraId="3D0FEB13" w14:textId="77777777" w:rsidR="002A0E3F" w:rsidRDefault="00EA4095">
      <w:pPr>
        <w:pStyle w:val="a0"/>
        <w:ind w:firstLineChars="200" w:firstLine="420"/>
        <w:rPr>
          <w:sz w:val="21"/>
          <w:szCs w:val="21"/>
        </w:rPr>
      </w:pPr>
      <w:r>
        <w:rPr>
          <w:rFonts w:hint="eastAsia"/>
          <w:sz w:val="21"/>
          <w:szCs w:val="21"/>
        </w:rPr>
        <w:t>c</w:t>
      </w:r>
      <w:r>
        <w:rPr>
          <w:sz w:val="21"/>
          <w:szCs w:val="21"/>
        </w:rPr>
        <w:t>.</w:t>
      </w:r>
      <w:r>
        <w:rPr>
          <w:rFonts w:hint="eastAsia"/>
          <w:sz w:val="21"/>
          <w:szCs w:val="21"/>
        </w:rPr>
        <w:t>服务区域范围内的公厕和垃圾中转站的维护运营和设施设备维护更换，以及部分位于服务区域</w:t>
      </w:r>
      <w:proofErr w:type="gramStart"/>
      <w:r>
        <w:rPr>
          <w:rFonts w:hint="eastAsia"/>
          <w:sz w:val="21"/>
          <w:szCs w:val="21"/>
        </w:rPr>
        <w:t>范围外但列入</w:t>
      </w:r>
      <w:proofErr w:type="gramEnd"/>
      <w:r>
        <w:rPr>
          <w:rFonts w:hint="eastAsia"/>
          <w:sz w:val="21"/>
          <w:szCs w:val="21"/>
        </w:rPr>
        <w:t>服务清单的垃圾中转站的垃圾转运。</w:t>
      </w:r>
    </w:p>
    <w:p w14:paraId="26B9FF03" w14:textId="77777777" w:rsidR="002A0E3F" w:rsidRDefault="00EA4095">
      <w:pPr>
        <w:pStyle w:val="a0"/>
        <w:ind w:firstLineChars="200" w:firstLine="420"/>
        <w:rPr>
          <w:sz w:val="21"/>
          <w:szCs w:val="21"/>
        </w:rPr>
      </w:pPr>
      <w:r>
        <w:rPr>
          <w:rFonts w:hint="eastAsia"/>
          <w:sz w:val="21"/>
          <w:szCs w:val="21"/>
        </w:rPr>
        <w:t>d.</w:t>
      </w:r>
      <w:r>
        <w:rPr>
          <w:rFonts w:hint="eastAsia"/>
          <w:sz w:val="21"/>
          <w:szCs w:val="21"/>
        </w:rPr>
        <w:t>生活垃圾分类宣传、劝导、迎检等工作，推进城区分类工作，实现分类覆盖目标。</w:t>
      </w:r>
    </w:p>
    <w:p w14:paraId="4878D807" w14:textId="77777777" w:rsidR="002A0E3F" w:rsidRDefault="00EA4095">
      <w:pPr>
        <w:pStyle w:val="a0"/>
        <w:ind w:firstLineChars="200" w:firstLine="420"/>
        <w:rPr>
          <w:sz w:val="21"/>
          <w:szCs w:val="21"/>
        </w:rPr>
      </w:pPr>
      <w:r>
        <w:rPr>
          <w:rFonts w:hint="eastAsia"/>
          <w:sz w:val="21"/>
          <w:szCs w:val="21"/>
        </w:rPr>
        <w:t>e</w:t>
      </w:r>
      <w:r>
        <w:rPr>
          <w:sz w:val="21"/>
          <w:szCs w:val="21"/>
        </w:rPr>
        <w:t>.</w:t>
      </w:r>
      <w:r>
        <w:rPr>
          <w:rFonts w:hint="eastAsia"/>
          <w:sz w:val="21"/>
          <w:szCs w:val="21"/>
        </w:rPr>
        <w:t>各种上级迎检、重大活动的</w:t>
      </w:r>
      <w:proofErr w:type="gramStart"/>
      <w:r>
        <w:rPr>
          <w:rFonts w:hint="eastAsia"/>
          <w:sz w:val="21"/>
          <w:szCs w:val="21"/>
        </w:rPr>
        <w:t>环卫保障</w:t>
      </w:r>
      <w:proofErr w:type="gramEnd"/>
      <w:r>
        <w:rPr>
          <w:rFonts w:hint="eastAsia"/>
          <w:sz w:val="21"/>
          <w:szCs w:val="21"/>
        </w:rPr>
        <w:t>任务和突发应急事项、疫情防控</w:t>
      </w:r>
      <w:r>
        <w:rPr>
          <w:rFonts w:hint="eastAsia"/>
          <w:sz w:val="21"/>
          <w:szCs w:val="21"/>
        </w:rPr>
        <w:t>工作等环卫保洁任务，以及领导交办的各类保障事项。</w:t>
      </w:r>
    </w:p>
    <w:p w14:paraId="5F045863" w14:textId="77777777" w:rsidR="002A0E3F" w:rsidRDefault="00EA4095">
      <w:pPr>
        <w:pStyle w:val="a0"/>
        <w:ind w:firstLineChars="200" w:firstLine="420"/>
        <w:rPr>
          <w:sz w:val="21"/>
          <w:szCs w:val="21"/>
        </w:rPr>
      </w:pPr>
      <w:r>
        <w:rPr>
          <w:rFonts w:hint="eastAsia"/>
          <w:sz w:val="21"/>
          <w:szCs w:val="21"/>
        </w:rPr>
        <w:t>f</w:t>
      </w:r>
      <w:r>
        <w:rPr>
          <w:sz w:val="21"/>
          <w:szCs w:val="21"/>
        </w:rPr>
        <w:t>.</w:t>
      </w:r>
      <w:r>
        <w:rPr>
          <w:rFonts w:hint="eastAsia"/>
          <w:sz w:val="21"/>
          <w:szCs w:val="21"/>
        </w:rPr>
        <w:t>建立智慧</w:t>
      </w:r>
      <w:proofErr w:type="gramStart"/>
      <w:r>
        <w:rPr>
          <w:rFonts w:hint="eastAsia"/>
          <w:sz w:val="21"/>
          <w:szCs w:val="21"/>
        </w:rPr>
        <w:t>环卫管</w:t>
      </w:r>
      <w:proofErr w:type="gramEnd"/>
      <w:r>
        <w:rPr>
          <w:rFonts w:hint="eastAsia"/>
          <w:sz w:val="21"/>
          <w:szCs w:val="21"/>
        </w:rPr>
        <w:t>控体系，落实安全生产管理，做</w:t>
      </w:r>
      <w:proofErr w:type="gramStart"/>
      <w:r>
        <w:rPr>
          <w:rFonts w:hint="eastAsia"/>
          <w:sz w:val="21"/>
          <w:szCs w:val="21"/>
        </w:rPr>
        <w:t>好转办</w:t>
      </w:r>
      <w:proofErr w:type="gramEnd"/>
      <w:r>
        <w:rPr>
          <w:rFonts w:hint="eastAsia"/>
          <w:sz w:val="21"/>
          <w:szCs w:val="21"/>
        </w:rPr>
        <w:t>的各类案件、投诉的处置工作，以及按时报送各种涉及环卫作业和收费的相关统计信息、整改、总结材料、台</w:t>
      </w:r>
      <w:proofErr w:type="gramStart"/>
      <w:r>
        <w:rPr>
          <w:rFonts w:hint="eastAsia"/>
          <w:sz w:val="21"/>
          <w:szCs w:val="21"/>
        </w:rPr>
        <w:t>账资料</w:t>
      </w:r>
      <w:proofErr w:type="gramEnd"/>
      <w:r>
        <w:rPr>
          <w:rFonts w:hint="eastAsia"/>
          <w:sz w:val="21"/>
          <w:szCs w:val="21"/>
        </w:rPr>
        <w:t>等。</w:t>
      </w:r>
    </w:p>
    <w:p w14:paraId="44BFB19F" w14:textId="77777777" w:rsidR="002A0E3F" w:rsidRDefault="00EA4095">
      <w:pPr>
        <w:pStyle w:val="a0"/>
        <w:ind w:firstLineChars="200" w:firstLine="420"/>
        <w:rPr>
          <w:sz w:val="21"/>
          <w:szCs w:val="21"/>
        </w:rPr>
      </w:pPr>
      <w:r>
        <w:rPr>
          <w:rFonts w:hint="eastAsia"/>
          <w:sz w:val="21"/>
          <w:szCs w:val="21"/>
        </w:rPr>
        <w:t>g.</w:t>
      </w:r>
      <w:r>
        <w:rPr>
          <w:rFonts w:hint="eastAsia"/>
          <w:sz w:val="21"/>
          <w:szCs w:val="21"/>
        </w:rPr>
        <w:t>本项目实施过程所需的一切劳动力、材料、设备和服务与管理由中标供应商自行负责，所需费用（含冲洗、洒水等作业的取水费、果皮箱和垃圾桶购买“公众责任险”保险费用）由中标供应商承担。如遇最低工资、社保等相关政策调整，相应增加的费用不作调整，由中标供应商自行承担。</w:t>
      </w:r>
    </w:p>
    <w:p w14:paraId="64808480" w14:textId="77777777" w:rsidR="002A0E3F" w:rsidRDefault="00EA4095">
      <w:pPr>
        <w:ind w:firstLine="420"/>
      </w:pPr>
      <w:r>
        <w:t>详见下表：</w:t>
      </w:r>
    </w:p>
    <w:tbl>
      <w:tblPr>
        <w:tblW w:w="9889" w:type="dxa"/>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665"/>
        <w:gridCol w:w="1017"/>
        <w:gridCol w:w="1828"/>
        <w:gridCol w:w="6379"/>
      </w:tblGrid>
      <w:tr w:rsidR="002A0E3F" w14:paraId="297C7A9E" w14:textId="77777777">
        <w:trPr>
          <w:trHeight w:val="418"/>
        </w:trPr>
        <w:tc>
          <w:tcPr>
            <w:tcW w:w="665" w:type="dxa"/>
            <w:tcBorders>
              <w:top w:val="single" w:sz="4" w:space="0" w:color="000000"/>
              <w:left w:val="single" w:sz="4" w:space="0" w:color="000000"/>
              <w:bottom w:val="single" w:sz="4" w:space="0" w:color="000000"/>
              <w:right w:val="single" w:sz="4" w:space="0" w:color="000000"/>
            </w:tcBorders>
            <w:shd w:val="clear" w:color="auto" w:fill="FFFFFF"/>
          </w:tcPr>
          <w:p w14:paraId="4F9B6B93" w14:textId="77777777" w:rsidR="002A0E3F" w:rsidRDefault="00EA4095">
            <w:pPr>
              <w:jc w:val="center"/>
            </w:pPr>
            <w:r>
              <w:t>序号</w:t>
            </w:r>
          </w:p>
        </w:tc>
        <w:tc>
          <w:tcPr>
            <w:tcW w:w="2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2E1C1B1C" w14:textId="77777777" w:rsidR="002A0E3F" w:rsidRDefault="00EA4095">
            <w:pPr>
              <w:jc w:val="center"/>
            </w:pPr>
            <w:r>
              <w:t>项目</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cPr>
          <w:p w14:paraId="7DF3DE79" w14:textId="77777777" w:rsidR="002A0E3F" w:rsidRDefault="00EA4095">
            <w:pPr>
              <w:jc w:val="center"/>
            </w:pPr>
            <w:r>
              <w:t>工作内容</w:t>
            </w:r>
          </w:p>
        </w:tc>
      </w:tr>
      <w:tr w:rsidR="002A0E3F" w14:paraId="2293CACB" w14:textId="77777777">
        <w:trPr>
          <w:trHeight w:val="2260"/>
        </w:trPr>
        <w:tc>
          <w:tcPr>
            <w:tcW w:w="665" w:type="dxa"/>
            <w:vMerge w:val="restart"/>
            <w:tcBorders>
              <w:top w:val="nil"/>
              <w:left w:val="single" w:sz="4" w:space="0" w:color="000000"/>
              <w:right w:val="single" w:sz="4" w:space="0" w:color="000000"/>
            </w:tcBorders>
            <w:shd w:val="clear" w:color="auto" w:fill="FFFFFF"/>
            <w:vAlign w:val="center"/>
          </w:tcPr>
          <w:p w14:paraId="3ABFCEFD" w14:textId="77777777" w:rsidR="002A0E3F" w:rsidRDefault="00EA4095">
            <w:pPr>
              <w:jc w:val="center"/>
            </w:pPr>
            <w:r>
              <w:lastRenderedPageBreak/>
              <w:t>1</w:t>
            </w:r>
          </w:p>
        </w:tc>
        <w:tc>
          <w:tcPr>
            <w:tcW w:w="1017" w:type="dxa"/>
            <w:vMerge w:val="restart"/>
            <w:tcBorders>
              <w:top w:val="nil"/>
              <w:left w:val="single" w:sz="4" w:space="0" w:color="000000"/>
              <w:right w:val="single" w:sz="4" w:space="0" w:color="000000"/>
            </w:tcBorders>
            <w:shd w:val="clear" w:color="auto" w:fill="FFFFFF"/>
            <w:vAlign w:val="center"/>
          </w:tcPr>
          <w:p w14:paraId="42C4241D" w14:textId="77777777" w:rsidR="002A0E3F" w:rsidRDefault="00EA4095">
            <w:pPr>
              <w:jc w:val="center"/>
            </w:pPr>
            <w:r>
              <w:t>清扫</w:t>
            </w:r>
          </w:p>
          <w:p w14:paraId="427296AE" w14:textId="77777777" w:rsidR="002A0E3F" w:rsidRDefault="00EA4095">
            <w:pPr>
              <w:jc w:val="center"/>
            </w:pPr>
            <w:r>
              <w:t>保洁</w:t>
            </w:r>
          </w:p>
        </w:tc>
        <w:tc>
          <w:tcPr>
            <w:tcW w:w="1828" w:type="dxa"/>
            <w:tcBorders>
              <w:top w:val="nil"/>
              <w:left w:val="single" w:sz="4" w:space="0" w:color="000000"/>
              <w:bottom w:val="single" w:sz="4" w:space="0" w:color="auto"/>
              <w:right w:val="single" w:sz="4" w:space="0" w:color="000000"/>
            </w:tcBorders>
            <w:shd w:val="clear" w:color="auto" w:fill="FFFFFF"/>
            <w:vAlign w:val="center"/>
          </w:tcPr>
          <w:p w14:paraId="4C48ACAF" w14:textId="77777777" w:rsidR="002A0E3F" w:rsidRDefault="00EA4095">
            <w:pPr>
              <w:jc w:val="center"/>
            </w:pPr>
            <w:r>
              <w:t>城市道路保洁</w:t>
            </w:r>
          </w:p>
          <w:p w14:paraId="51230099" w14:textId="77777777" w:rsidR="002A0E3F" w:rsidRDefault="00EA4095">
            <w:pPr>
              <w:jc w:val="center"/>
            </w:pPr>
            <w:r>
              <w:rPr>
                <w:b/>
              </w:rPr>
              <w:t>详见附件</w:t>
            </w:r>
            <w:r>
              <w:rPr>
                <w:rFonts w:hint="eastAsia"/>
                <w:b/>
              </w:rPr>
              <w:t>1</w:t>
            </w:r>
            <w:r>
              <w:rPr>
                <w:b/>
              </w:rPr>
              <w:t>《路街明细（</w:t>
            </w:r>
            <w:r>
              <w:rPr>
                <w:rFonts w:hint="eastAsia"/>
                <w:b/>
              </w:rPr>
              <w:t>城区</w:t>
            </w:r>
            <w:r>
              <w:rPr>
                <w:b/>
              </w:rPr>
              <w:t>主次干道）》</w:t>
            </w:r>
          </w:p>
        </w:tc>
        <w:tc>
          <w:tcPr>
            <w:tcW w:w="6379" w:type="dxa"/>
            <w:tcBorders>
              <w:top w:val="single" w:sz="4" w:space="0" w:color="000000"/>
              <w:left w:val="single" w:sz="4" w:space="0" w:color="000000"/>
              <w:bottom w:val="single" w:sz="4" w:space="0" w:color="auto"/>
              <w:right w:val="single" w:sz="4" w:space="0" w:color="000000"/>
            </w:tcBorders>
            <w:shd w:val="clear" w:color="auto" w:fill="FFFFFF"/>
          </w:tcPr>
          <w:p w14:paraId="4644D354" w14:textId="77777777" w:rsidR="002A0E3F" w:rsidRDefault="00EA4095">
            <w:r>
              <w:t>机动车道</w:t>
            </w:r>
          </w:p>
          <w:p w14:paraId="3C37A3BE" w14:textId="77777777" w:rsidR="002A0E3F" w:rsidRDefault="00EA4095">
            <w:r>
              <w:t>非机动车道</w:t>
            </w:r>
          </w:p>
          <w:p w14:paraId="034189A4" w14:textId="77777777" w:rsidR="002A0E3F" w:rsidRDefault="00EA4095">
            <w:r>
              <w:t>人行道（含绿道）</w:t>
            </w:r>
          </w:p>
          <w:p w14:paraId="00FE4E4B" w14:textId="77777777" w:rsidR="002A0E3F" w:rsidRDefault="00EA4095">
            <w:r>
              <w:t>地下通道、行人天桥</w:t>
            </w:r>
          </w:p>
          <w:p w14:paraId="5CCFBF55" w14:textId="77777777" w:rsidR="002A0E3F" w:rsidRDefault="00EA4095">
            <w:r>
              <w:t>道路两侧边沟渠</w:t>
            </w:r>
          </w:p>
          <w:p w14:paraId="5647A0C9" w14:textId="77777777" w:rsidR="002A0E3F" w:rsidRDefault="00EA4095">
            <w:r>
              <w:t>垃圾箱、果皮箱</w:t>
            </w:r>
            <w:r>
              <w:rPr>
                <w:rFonts w:hint="eastAsia"/>
              </w:rPr>
              <w:t>清渣抹洗及维护</w:t>
            </w:r>
          </w:p>
          <w:p w14:paraId="77E537ED" w14:textId="77777777" w:rsidR="002A0E3F" w:rsidRDefault="00EA4095">
            <w:r>
              <w:t>道路绿化带</w:t>
            </w:r>
            <w:r>
              <w:rPr>
                <w:rFonts w:hint="eastAsia"/>
              </w:rPr>
              <w:t>、树穴、坪地、边角地、临时停车位</w:t>
            </w:r>
          </w:p>
        </w:tc>
      </w:tr>
      <w:tr w:rsidR="002A0E3F" w14:paraId="1F60270D" w14:textId="77777777">
        <w:tc>
          <w:tcPr>
            <w:tcW w:w="665" w:type="dxa"/>
            <w:vMerge/>
            <w:tcBorders>
              <w:left w:val="single" w:sz="4" w:space="0" w:color="000000"/>
              <w:right w:val="single" w:sz="4" w:space="0" w:color="000000"/>
            </w:tcBorders>
            <w:vAlign w:val="center"/>
          </w:tcPr>
          <w:p w14:paraId="4A8C6369" w14:textId="77777777" w:rsidR="002A0E3F" w:rsidRDefault="002A0E3F">
            <w:pPr>
              <w:jc w:val="center"/>
            </w:pPr>
          </w:p>
        </w:tc>
        <w:tc>
          <w:tcPr>
            <w:tcW w:w="1017" w:type="dxa"/>
            <w:vMerge/>
            <w:tcBorders>
              <w:left w:val="single" w:sz="4" w:space="0" w:color="000000"/>
              <w:right w:val="single" w:sz="4" w:space="0" w:color="auto"/>
            </w:tcBorders>
            <w:vAlign w:val="center"/>
          </w:tcPr>
          <w:p w14:paraId="633BEB18" w14:textId="77777777" w:rsidR="002A0E3F" w:rsidRDefault="002A0E3F">
            <w:pPr>
              <w:jc w:val="center"/>
            </w:pPr>
          </w:p>
        </w:tc>
        <w:tc>
          <w:tcPr>
            <w:tcW w:w="1828" w:type="dxa"/>
            <w:tcBorders>
              <w:top w:val="single" w:sz="4" w:space="0" w:color="auto"/>
              <w:left w:val="single" w:sz="4" w:space="0" w:color="auto"/>
              <w:bottom w:val="single" w:sz="4" w:space="0" w:color="auto"/>
              <w:right w:val="single" w:sz="4" w:space="0" w:color="auto"/>
            </w:tcBorders>
            <w:shd w:val="clear" w:color="auto" w:fill="FFFFFF"/>
            <w:vAlign w:val="center"/>
          </w:tcPr>
          <w:p w14:paraId="345E7199" w14:textId="77777777" w:rsidR="002A0E3F" w:rsidRDefault="00EA4095">
            <w:pPr>
              <w:jc w:val="center"/>
            </w:pPr>
            <w:r>
              <w:t>背街小巷清扫</w:t>
            </w:r>
          </w:p>
          <w:p w14:paraId="368537AB" w14:textId="77777777" w:rsidR="002A0E3F" w:rsidRDefault="00EA4095">
            <w:pPr>
              <w:jc w:val="center"/>
            </w:pPr>
            <w:r>
              <w:rPr>
                <w:b/>
              </w:rPr>
              <w:t>详见附件</w:t>
            </w:r>
            <w:r>
              <w:rPr>
                <w:b/>
              </w:rPr>
              <w:t>3</w:t>
            </w:r>
            <w:r>
              <w:rPr>
                <w:b/>
              </w:rPr>
              <w:t>《路街明细（背街小巷）》</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0B1407D9" w14:textId="77777777" w:rsidR="002A0E3F" w:rsidRDefault="00EA4095">
            <w:r>
              <w:t>内街内巷</w:t>
            </w:r>
            <w:r>
              <w:rPr>
                <w:rFonts w:hint="eastAsia"/>
              </w:rPr>
              <w:t>或由水泥路面边沟边沿向外延伸</w:t>
            </w:r>
            <w:r>
              <w:rPr>
                <w:rFonts w:hint="eastAsia"/>
              </w:rPr>
              <w:t>1-2</w:t>
            </w:r>
            <w:r>
              <w:rPr>
                <w:rFonts w:hint="eastAsia"/>
              </w:rPr>
              <w:t>米</w:t>
            </w:r>
          </w:p>
          <w:p w14:paraId="3BDDDAB6" w14:textId="77777777" w:rsidR="002A0E3F" w:rsidRDefault="00EA4095">
            <w:r>
              <w:t>城中村公共区域硬化道路</w:t>
            </w:r>
            <w:r>
              <w:rPr>
                <w:rFonts w:hint="eastAsia"/>
              </w:rPr>
              <w:t>、树穴、坪地、边角地、临时停车位</w:t>
            </w:r>
          </w:p>
        </w:tc>
      </w:tr>
      <w:tr w:rsidR="002A0E3F" w14:paraId="220457B4" w14:textId="77777777">
        <w:tc>
          <w:tcPr>
            <w:tcW w:w="665" w:type="dxa"/>
            <w:vMerge/>
            <w:tcBorders>
              <w:left w:val="single" w:sz="4" w:space="0" w:color="000000"/>
              <w:right w:val="single" w:sz="4" w:space="0" w:color="000000"/>
            </w:tcBorders>
            <w:vAlign w:val="center"/>
          </w:tcPr>
          <w:p w14:paraId="514F3ABA" w14:textId="77777777" w:rsidR="002A0E3F" w:rsidRDefault="002A0E3F">
            <w:pPr>
              <w:jc w:val="center"/>
            </w:pPr>
          </w:p>
        </w:tc>
        <w:tc>
          <w:tcPr>
            <w:tcW w:w="1017" w:type="dxa"/>
            <w:vMerge/>
            <w:tcBorders>
              <w:left w:val="single" w:sz="4" w:space="0" w:color="000000"/>
              <w:right w:val="single" w:sz="4" w:space="0" w:color="000000"/>
            </w:tcBorders>
            <w:vAlign w:val="center"/>
          </w:tcPr>
          <w:p w14:paraId="7CA584EF" w14:textId="77777777" w:rsidR="002A0E3F" w:rsidRDefault="002A0E3F">
            <w:pPr>
              <w:jc w:val="center"/>
            </w:pPr>
          </w:p>
        </w:tc>
        <w:tc>
          <w:tcPr>
            <w:tcW w:w="1828" w:type="dxa"/>
            <w:tcBorders>
              <w:top w:val="single" w:sz="4" w:space="0" w:color="auto"/>
              <w:left w:val="single" w:sz="4" w:space="0" w:color="000000"/>
              <w:bottom w:val="single" w:sz="4" w:space="0" w:color="000000"/>
              <w:right w:val="single" w:sz="4" w:space="0" w:color="000000"/>
            </w:tcBorders>
            <w:shd w:val="clear" w:color="auto" w:fill="FFFFFF"/>
            <w:vAlign w:val="center"/>
          </w:tcPr>
          <w:p w14:paraId="1A47B84A" w14:textId="77777777" w:rsidR="002A0E3F" w:rsidRDefault="00EA4095">
            <w:pPr>
              <w:jc w:val="center"/>
            </w:pPr>
            <w:r>
              <w:rPr>
                <w:rFonts w:hint="eastAsia"/>
              </w:rPr>
              <w:t>广东梅州经济开发区（东升园区）内部道路</w:t>
            </w:r>
          </w:p>
          <w:p w14:paraId="58BF091A" w14:textId="77777777" w:rsidR="002A0E3F" w:rsidRDefault="00EA4095">
            <w:pPr>
              <w:pStyle w:val="a0"/>
            </w:pPr>
            <w:r>
              <w:rPr>
                <w:b/>
              </w:rPr>
              <w:t>详见附件</w:t>
            </w:r>
            <w:r>
              <w:rPr>
                <w:rFonts w:hint="eastAsia"/>
                <w:b/>
              </w:rPr>
              <w:t>2</w:t>
            </w:r>
            <w:r>
              <w:rPr>
                <w:b/>
              </w:rPr>
              <w:t>《路街明细（</w:t>
            </w:r>
            <w:r>
              <w:rPr>
                <w:rFonts w:hint="eastAsia"/>
                <w:b/>
              </w:rPr>
              <w:t>东升园区</w:t>
            </w:r>
            <w:r>
              <w:rPr>
                <w:b/>
              </w:rPr>
              <w:t>）》</w:t>
            </w:r>
          </w:p>
        </w:tc>
        <w:tc>
          <w:tcPr>
            <w:tcW w:w="6379" w:type="dxa"/>
            <w:tcBorders>
              <w:top w:val="single" w:sz="4" w:space="0" w:color="auto"/>
              <w:left w:val="single" w:sz="4" w:space="0" w:color="000000"/>
              <w:bottom w:val="single" w:sz="4" w:space="0" w:color="000000"/>
              <w:right w:val="single" w:sz="4" w:space="0" w:color="000000"/>
            </w:tcBorders>
            <w:shd w:val="clear" w:color="auto" w:fill="FFFFFF"/>
          </w:tcPr>
          <w:p w14:paraId="6F53FF65" w14:textId="77777777" w:rsidR="002A0E3F" w:rsidRDefault="00EA4095">
            <w:r>
              <w:rPr>
                <w:rFonts w:hint="eastAsia"/>
              </w:rPr>
              <w:t>广东梅州经济开发区（东升园区）内部道路</w:t>
            </w:r>
            <w:r>
              <w:t>的清扫保洁、生活垃圾分类收运</w:t>
            </w:r>
          </w:p>
        </w:tc>
      </w:tr>
      <w:tr w:rsidR="002A0E3F" w14:paraId="07ED9C67" w14:textId="77777777">
        <w:tc>
          <w:tcPr>
            <w:tcW w:w="665" w:type="dxa"/>
            <w:vMerge/>
            <w:tcBorders>
              <w:left w:val="single" w:sz="4" w:space="0" w:color="000000"/>
              <w:right w:val="single" w:sz="4" w:space="0" w:color="000000"/>
            </w:tcBorders>
            <w:shd w:val="clear" w:color="auto" w:fill="FFFFFF"/>
            <w:vAlign w:val="center"/>
          </w:tcPr>
          <w:p w14:paraId="5586A484" w14:textId="77777777" w:rsidR="002A0E3F" w:rsidRDefault="002A0E3F">
            <w:pPr>
              <w:jc w:val="center"/>
            </w:pPr>
          </w:p>
        </w:tc>
        <w:tc>
          <w:tcPr>
            <w:tcW w:w="1017" w:type="dxa"/>
            <w:vMerge/>
            <w:tcBorders>
              <w:left w:val="single" w:sz="4" w:space="0" w:color="000000"/>
              <w:right w:val="single" w:sz="4" w:space="0" w:color="000000"/>
            </w:tcBorders>
            <w:shd w:val="clear" w:color="auto" w:fill="FFFFFF"/>
            <w:vAlign w:val="center"/>
          </w:tcPr>
          <w:p w14:paraId="1EE6730C" w14:textId="77777777" w:rsidR="002A0E3F" w:rsidRDefault="002A0E3F">
            <w:pPr>
              <w:jc w:val="center"/>
            </w:pPr>
          </w:p>
        </w:tc>
        <w:tc>
          <w:tcPr>
            <w:tcW w:w="1828" w:type="dxa"/>
            <w:tcBorders>
              <w:top w:val="nil"/>
              <w:left w:val="single" w:sz="4" w:space="0" w:color="000000"/>
              <w:bottom w:val="single" w:sz="4" w:space="0" w:color="000000"/>
              <w:right w:val="single" w:sz="4" w:space="0" w:color="000000"/>
            </w:tcBorders>
            <w:shd w:val="clear" w:color="auto" w:fill="FFFFFF"/>
            <w:vAlign w:val="center"/>
          </w:tcPr>
          <w:p w14:paraId="33EE49BB" w14:textId="77777777" w:rsidR="002A0E3F" w:rsidRDefault="00EA4095">
            <w:pPr>
              <w:jc w:val="center"/>
            </w:pPr>
            <w:r>
              <w:t>市政公共设施清理清洗</w:t>
            </w:r>
          </w:p>
        </w:tc>
        <w:tc>
          <w:tcPr>
            <w:tcW w:w="6379" w:type="dxa"/>
            <w:tcBorders>
              <w:top w:val="nil"/>
              <w:left w:val="single" w:sz="4" w:space="0" w:color="000000"/>
              <w:bottom w:val="single" w:sz="4" w:space="0" w:color="000000"/>
              <w:right w:val="single" w:sz="4" w:space="0" w:color="000000"/>
            </w:tcBorders>
            <w:shd w:val="clear" w:color="auto" w:fill="FFFFFF"/>
          </w:tcPr>
          <w:p w14:paraId="4AA36ED3" w14:textId="77777777" w:rsidR="002A0E3F" w:rsidRDefault="00EA4095">
            <w:r>
              <w:t>护栏</w:t>
            </w:r>
          </w:p>
          <w:p w14:paraId="4625D630" w14:textId="77777777" w:rsidR="002A0E3F" w:rsidRDefault="00EA4095">
            <w:r>
              <w:t>果皮箱、垃圾收集容器及垃圾分类</w:t>
            </w:r>
            <w:r>
              <w:rPr>
                <w:rFonts w:hint="eastAsia"/>
              </w:rPr>
              <w:t>亭</w:t>
            </w:r>
          </w:p>
          <w:p w14:paraId="3299B414" w14:textId="77777777" w:rsidR="002A0E3F" w:rsidRDefault="00EA4095">
            <w:r>
              <w:rPr>
                <w:rFonts w:hint="eastAsia"/>
              </w:rPr>
              <w:t>公厕指示</w:t>
            </w:r>
            <w:r>
              <w:t>牌</w:t>
            </w:r>
          </w:p>
          <w:p w14:paraId="26EBE21B" w14:textId="77777777" w:rsidR="002A0E3F" w:rsidRDefault="00EA4095">
            <w:r>
              <w:t>城市家具（包含公交站台、隔离栏、人行道、斑马线、路沿石、雨水</w:t>
            </w:r>
            <w:proofErr w:type="gramStart"/>
            <w:r>
              <w:t>箅</w:t>
            </w:r>
            <w:proofErr w:type="gramEnd"/>
            <w:r>
              <w:t>等）</w:t>
            </w:r>
          </w:p>
        </w:tc>
      </w:tr>
      <w:tr w:rsidR="002A0E3F" w14:paraId="12A6EED1" w14:textId="77777777">
        <w:tc>
          <w:tcPr>
            <w:tcW w:w="665" w:type="dxa"/>
            <w:vMerge/>
            <w:tcBorders>
              <w:left w:val="single" w:sz="4" w:space="0" w:color="000000"/>
              <w:bottom w:val="single" w:sz="4" w:space="0" w:color="000000"/>
              <w:right w:val="single" w:sz="4" w:space="0" w:color="000000"/>
            </w:tcBorders>
            <w:shd w:val="clear" w:color="auto" w:fill="FFFFFF"/>
            <w:vAlign w:val="center"/>
          </w:tcPr>
          <w:p w14:paraId="4521CB9F" w14:textId="77777777" w:rsidR="002A0E3F" w:rsidRDefault="002A0E3F">
            <w:pPr>
              <w:jc w:val="center"/>
            </w:pPr>
          </w:p>
        </w:tc>
        <w:tc>
          <w:tcPr>
            <w:tcW w:w="1017" w:type="dxa"/>
            <w:vMerge/>
            <w:tcBorders>
              <w:left w:val="single" w:sz="4" w:space="0" w:color="000000"/>
              <w:bottom w:val="single" w:sz="4" w:space="0" w:color="000000"/>
              <w:right w:val="single" w:sz="4" w:space="0" w:color="000000"/>
            </w:tcBorders>
            <w:shd w:val="clear" w:color="auto" w:fill="FFFFFF"/>
            <w:vAlign w:val="center"/>
          </w:tcPr>
          <w:p w14:paraId="1388C068" w14:textId="77777777" w:rsidR="002A0E3F" w:rsidRDefault="002A0E3F">
            <w:pPr>
              <w:jc w:val="center"/>
            </w:pPr>
          </w:p>
        </w:tc>
        <w:tc>
          <w:tcPr>
            <w:tcW w:w="1828" w:type="dxa"/>
            <w:tcBorders>
              <w:top w:val="nil"/>
              <w:left w:val="single" w:sz="4" w:space="0" w:color="000000"/>
              <w:bottom w:val="single" w:sz="4" w:space="0" w:color="000000"/>
              <w:right w:val="single" w:sz="4" w:space="0" w:color="000000"/>
            </w:tcBorders>
            <w:shd w:val="clear" w:color="auto" w:fill="FFFFFF"/>
            <w:vAlign w:val="center"/>
          </w:tcPr>
          <w:p w14:paraId="056CD0BC" w14:textId="77777777" w:rsidR="002A0E3F" w:rsidRDefault="00EA4095">
            <w:pPr>
              <w:jc w:val="center"/>
            </w:pPr>
            <w:r>
              <w:t>小广告清理</w:t>
            </w:r>
          </w:p>
        </w:tc>
        <w:tc>
          <w:tcPr>
            <w:tcW w:w="6379" w:type="dxa"/>
            <w:tcBorders>
              <w:top w:val="nil"/>
              <w:left w:val="single" w:sz="4" w:space="0" w:color="000000"/>
              <w:bottom w:val="single" w:sz="4" w:space="0" w:color="000000"/>
              <w:right w:val="single" w:sz="4" w:space="0" w:color="000000"/>
            </w:tcBorders>
            <w:shd w:val="clear" w:color="auto" w:fill="FFFFFF"/>
          </w:tcPr>
          <w:p w14:paraId="5705FF41" w14:textId="77777777" w:rsidR="002A0E3F" w:rsidRDefault="00EA4095">
            <w:r>
              <w:t>所有主次干道、内</w:t>
            </w:r>
            <w:proofErr w:type="gramStart"/>
            <w:r>
              <w:t>街生活道</w:t>
            </w:r>
            <w:proofErr w:type="gramEnd"/>
            <w:r>
              <w:t>、小街小巷等公共场所视线可及处所出现的各种小广告等</w:t>
            </w:r>
          </w:p>
        </w:tc>
      </w:tr>
      <w:tr w:rsidR="002A0E3F" w14:paraId="7D1845F2" w14:textId="77777777">
        <w:tc>
          <w:tcPr>
            <w:tcW w:w="665" w:type="dxa"/>
            <w:tcBorders>
              <w:top w:val="nil"/>
              <w:left w:val="single" w:sz="4" w:space="0" w:color="000000"/>
              <w:bottom w:val="single" w:sz="4" w:space="0" w:color="000000"/>
              <w:right w:val="single" w:sz="4" w:space="0" w:color="000000"/>
            </w:tcBorders>
            <w:shd w:val="clear" w:color="auto" w:fill="FFFFFF"/>
            <w:vAlign w:val="center"/>
          </w:tcPr>
          <w:p w14:paraId="6D5BC46B" w14:textId="77777777" w:rsidR="002A0E3F" w:rsidRDefault="00EA4095">
            <w:pPr>
              <w:jc w:val="center"/>
            </w:pPr>
            <w:r>
              <w:rPr>
                <w:rFonts w:hint="eastAsia"/>
              </w:rPr>
              <w:t>2</w:t>
            </w:r>
          </w:p>
        </w:tc>
        <w:tc>
          <w:tcPr>
            <w:tcW w:w="2845" w:type="dxa"/>
            <w:gridSpan w:val="2"/>
            <w:tcBorders>
              <w:top w:val="nil"/>
              <w:left w:val="single" w:sz="4" w:space="0" w:color="000000"/>
              <w:bottom w:val="single" w:sz="4" w:space="0" w:color="000000"/>
              <w:right w:val="single" w:sz="4" w:space="0" w:color="000000"/>
            </w:tcBorders>
            <w:shd w:val="clear" w:color="auto" w:fill="FFFFFF"/>
            <w:vAlign w:val="center"/>
          </w:tcPr>
          <w:p w14:paraId="30684468" w14:textId="77777777" w:rsidR="002A0E3F" w:rsidRDefault="00EA4095">
            <w:pPr>
              <w:jc w:val="center"/>
            </w:pPr>
            <w:r>
              <w:t>生活垃圾收集清运</w:t>
            </w:r>
          </w:p>
        </w:tc>
        <w:tc>
          <w:tcPr>
            <w:tcW w:w="6379" w:type="dxa"/>
            <w:tcBorders>
              <w:top w:val="nil"/>
              <w:left w:val="single" w:sz="4" w:space="0" w:color="000000"/>
              <w:bottom w:val="single" w:sz="4" w:space="0" w:color="000000"/>
              <w:right w:val="single" w:sz="4" w:space="0" w:color="000000"/>
            </w:tcBorders>
            <w:shd w:val="clear" w:color="auto" w:fill="FFFFFF"/>
          </w:tcPr>
          <w:p w14:paraId="1AAEECB9" w14:textId="77777777" w:rsidR="002A0E3F" w:rsidRDefault="00EA4095">
            <w:r>
              <w:t>居民、</w:t>
            </w:r>
            <w:r>
              <w:rPr>
                <w:rFonts w:hint="eastAsia"/>
              </w:rPr>
              <w:t>小区、商铺</w:t>
            </w:r>
            <w:r>
              <w:t>、单位、市场、公共场所等生活垃圾的分类收集清运</w:t>
            </w:r>
          </w:p>
          <w:p w14:paraId="17664D87" w14:textId="77777777" w:rsidR="002A0E3F" w:rsidRDefault="00EA4095">
            <w:r>
              <w:t>大件废弃物的收集清运（不含处理）</w:t>
            </w:r>
          </w:p>
        </w:tc>
      </w:tr>
      <w:tr w:rsidR="002A0E3F" w14:paraId="697456E7" w14:textId="77777777">
        <w:tc>
          <w:tcPr>
            <w:tcW w:w="665" w:type="dxa"/>
            <w:tcBorders>
              <w:top w:val="nil"/>
              <w:left w:val="single" w:sz="4" w:space="0" w:color="000000"/>
              <w:bottom w:val="single" w:sz="4" w:space="0" w:color="000000"/>
              <w:right w:val="single" w:sz="4" w:space="0" w:color="000000"/>
            </w:tcBorders>
            <w:shd w:val="clear" w:color="auto" w:fill="FFFFFF"/>
            <w:vAlign w:val="center"/>
          </w:tcPr>
          <w:p w14:paraId="742626E1" w14:textId="77777777" w:rsidR="002A0E3F" w:rsidRDefault="00EA4095">
            <w:pPr>
              <w:jc w:val="center"/>
            </w:pPr>
            <w:r>
              <w:rPr>
                <w:rFonts w:hint="eastAsia"/>
              </w:rPr>
              <w:t>3</w:t>
            </w:r>
          </w:p>
        </w:tc>
        <w:tc>
          <w:tcPr>
            <w:tcW w:w="2845" w:type="dxa"/>
            <w:gridSpan w:val="2"/>
            <w:tcBorders>
              <w:top w:val="nil"/>
              <w:left w:val="single" w:sz="4" w:space="0" w:color="000000"/>
              <w:bottom w:val="single" w:sz="4" w:space="0" w:color="000000"/>
              <w:right w:val="single" w:sz="4" w:space="0" w:color="000000"/>
            </w:tcBorders>
            <w:shd w:val="clear" w:color="auto" w:fill="FFFFFF"/>
            <w:vAlign w:val="center"/>
          </w:tcPr>
          <w:p w14:paraId="368A93C3" w14:textId="77777777" w:rsidR="002A0E3F" w:rsidRDefault="00EA4095">
            <w:pPr>
              <w:jc w:val="center"/>
            </w:pPr>
            <w:r>
              <w:t>公厕管理</w:t>
            </w:r>
          </w:p>
          <w:p w14:paraId="2088D277" w14:textId="77777777" w:rsidR="002A0E3F" w:rsidRDefault="00EA4095">
            <w:pPr>
              <w:jc w:val="center"/>
            </w:pPr>
            <w:r>
              <w:rPr>
                <w:b/>
              </w:rPr>
              <w:t>详见</w:t>
            </w:r>
            <w:r>
              <w:rPr>
                <w:rFonts w:hint="eastAsia"/>
                <w:b/>
              </w:rPr>
              <w:t>附件</w:t>
            </w:r>
            <w:r>
              <w:rPr>
                <w:rFonts w:hint="eastAsia"/>
                <w:b/>
              </w:rPr>
              <w:t>4</w:t>
            </w:r>
            <w:r>
              <w:rPr>
                <w:b/>
              </w:rPr>
              <w:t>《公共厕所一览表》</w:t>
            </w:r>
          </w:p>
        </w:tc>
        <w:tc>
          <w:tcPr>
            <w:tcW w:w="6379" w:type="dxa"/>
            <w:tcBorders>
              <w:top w:val="nil"/>
              <w:left w:val="single" w:sz="4" w:space="0" w:color="000000"/>
              <w:bottom w:val="single" w:sz="4" w:space="0" w:color="000000"/>
              <w:right w:val="single" w:sz="4" w:space="0" w:color="000000"/>
            </w:tcBorders>
            <w:shd w:val="clear" w:color="auto" w:fill="FFFFFF"/>
          </w:tcPr>
          <w:p w14:paraId="4E45A094" w14:textId="77777777" w:rsidR="002A0E3F" w:rsidRDefault="00EA4095">
            <w:r>
              <w:t>公共厕所的运营、维护</w:t>
            </w:r>
          </w:p>
          <w:p w14:paraId="30480062" w14:textId="77777777" w:rsidR="002A0E3F" w:rsidRDefault="00EA4095">
            <w:r>
              <w:t>公共厕所的化粪池清理</w:t>
            </w:r>
          </w:p>
          <w:p w14:paraId="4DFFD28D" w14:textId="77777777" w:rsidR="002A0E3F" w:rsidRDefault="00EA4095">
            <w:pPr>
              <w:pStyle w:val="a0"/>
            </w:pPr>
            <w:r>
              <w:rPr>
                <w:rFonts w:hint="eastAsia"/>
                <w:sz w:val="21"/>
              </w:rPr>
              <w:t>附属绿化管理</w:t>
            </w:r>
          </w:p>
        </w:tc>
      </w:tr>
      <w:tr w:rsidR="002A0E3F" w14:paraId="2D037BA8" w14:textId="77777777">
        <w:tc>
          <w:tcPr>
            <w:tcW w:w="665" w:type="dxa"/>
            <w:tcBorders>
              <w:top w:val="nil"/>
              <w:left w:val="single" w:sz="4" w:space="0" w:color="000000"/>
              <w:bottom w:val="single" w:sz="4" w:space="0" w:color="000000"/>
              <w:right w:val="single" w:sz="4" w:space="0" w:color="000000"/>
            </w:tcBorders>
            <w:shd w:val="clear" w:color="auto" w:fill="FFFFFF"/>
            <w:vAlign w:val="center"/>
          </w:tcPr>
          <w:p w14:paraId="4BBB1143" w14:textId="77777777" w:rsidR="002A0E3F" w:rsidRDefault="00EA4095">
            <w:pPr>
              <w:jc w:val="center"/>
            </w:pPr>
            <w:r>
              <w:rPr>
                <w:rFonts w:hint="eastAsia"/>
              </w:rPr>
              <w:t>4</w:t>
            </w:r>
          </w:p>
        </w:tc>
        <w:tc>
          <w:tcPr>
            <w:tcW w:w="2845" w:type="dxa"/>
            <w:gridSpan w:val="2"/>
            <w:tcBorders>
              <w:top w:val="nil"/>
              <w:left w:val="single" w:sz="4" w:space="0" w:color="000000"/>
              <w:bottom w:val="single" w:sz="4" w:space="0" w:color="000000"/>
              <w:right w:val="single" w:sz="4" w:space="0" w:color="000000"/>
            </w:tcBorders>
            <w:shd w:val="clear" w:color="auto" w:fill="FFFFFF"/>
            <w:vAlign w:val="center"/>
          </w:tcPr>
          <w:p w14:paraId="2A3D2108" w14:textId="77777777" w:rsidR="002A0E3F" w:rsidRDefault="00EA4095">
            <w:pPr>
              <w:jc w:val="center"/>
            </w:pPr>
            <w:r>
              <w:rPr>
                <w:rFonts w:hint="eastAsia"/>
              </w:rPr>
              <w:t>中转站管理</w:t>
            </w:r>
          </w:p>
          <w:p w14:paraId="0182E0D5" w14:textId="77777777" w:rsidR="002A0E3F" w:rsidRDefault="00EA4095">
            <w:pPr>
              <w:jc w:val="center"/>
            </w:pPr>
            <w:r>
              <w:rPr>
                <w:b/>
              </w:rPr>
              <w:t>详见</w:t>
            </w:r>
            <w:r>
              <w:rPr>
                <w:rFonts w:hint="eastAsia"/>
                <w:b/>
              </w:rPr>
              <w:t>附件</w:t>
            </w:r>
            <w:r>
              <w:rPr>
                <w:rFonts w:hint="eastAsia"/>
                <w:b/>
              </w:rPr>
              <w:t>5</w:t>
            </w:r>
            <w:r>
              <w:rPr>
                <w:b/>
              </w:rPr>
              <w:t>《中转站一览表》</w:t>
            </w:r>
          </w:p>
        </w:tc>
        <w:tc>
          <w:tcPr>
            <w:tcW w:w="6379" w:type="dxa"/>
            <w:tcBorders>
              <w:top w:val="nil"/>
              <w:left w:val="single" w:sz="4" w:space="0" w:color="000000"/>
              <w:bottom w:val="single" w:sz="4" w:space="0" w:color="000000"/>
              <w:right w:val="single" w:sz="4" w:space="0" w:color="000000"/>
            </w:tcBorders>
            <w:shd w:val="clear" w:color="auto" w:fill="FFFFFF"/>
          </w:tcPr>
          <w:p w14:paraId="2F18EBB4" w14:textId="77777777" w:rsidR="002A0E3F" w:rsidRDefault="00EA4095">
            <w:r>
              <w:t>中转站的运行维护</w:t>
            </w:r>
            <w:r>
              <w:rPr>
                <w:rFonts w:hint="eastAsia"/>
              </w:rPr>
              <w:t>、</w:t>
            </w:r>
            <w:r>
              <w:t>垃圾分类转运</w:t>
            </w:r>
            <w:r>
              <w:rPr>
                <w:rFonts w:hint="eastAsia"/>
              </w:rPr>
              <w:t>及垃圾污水、渗滤液转运处置</w:t>
            </w:r>
          </w:p>
          <w:p w14:paraId="70108939" w14:textId="77777777" w:rsidR="002A0E3F" w:rsidRDefault="00EA4095">
            <w:pPr>
              <w:pStyle w:val="a0"/>
            </w:pPr>
            <w:r>
              <w:rPr>
                <w:rFonts w:hint="eastAsia"/>
                <w:sz w:val="21"/>
              </w:rPr>
              <w:t>附属绿化管理</w:t>
            </w:r>
          </w:p>
        </w:tc>
      </w:tr>
      <w:tr w:rsidR="002A0E3F" w14:paraId="007121A1" w14:textId="77777777">
        <w:tc>
          <w:tcPr>
            <w:tcW w:w="665" w:type="dxa"/>
            <w:tcBorders>
              <w:top w:val="nil"/>
              <w:left w:val="single" w:sz="4" w:space="0" w:color="000000"/>
              <w:bottom w:val="single" w:sz="4" w:space="0" w:color="000000"/>
              <w:right w:val="single" w:sz="4" w:space="0" w:color="000000"/>
            </w:tcBorders>
            <w:shd w:val="clear" w:color="auto" w:fill="FFFFFF"/>
            <w:vAlign w:val="center"/>
          </w:tcPr>
          <w:p w14:paraId="6A5A15F6" w14:textId="77777777" w:rsidR="002A0E3F" w:rsidRDefault="00EA4095">
            <w:pPr>
              <w:jc w:val="center"/>
            </w:pPr>
            <w:r>
              <w:rPr>
                <w:rFonts w:hint="eastAsia"/>
              </w:rPr>
              <w:t>5</w:t>
            </w:r>
          </w:p>
        </w:tc>
        <w:tc>
          <w:tcPr>
            <w:tcW w:w="2845" w:type="dxa"/>
            <w:gridSpan w:val="2"/>
            <w:tcBorders>
              <w:top w:val="nil"/>
              <w:left w:val="single" w:sz="4" w:space="0" w:color="000000"/>
              <w:bottom w:val="single" w:sz="4" w:space="0" w:color="000000"/>
              <w:right w:val="single" w:sz="4" w:space="0" w:color="000000"/>
            </w:tcBorders>
            <w:shd w:val="clear" w:color="auto" w:fill="FFFFFF"/>
            <w:vAlign w:val="center"/>
          </w:tcPr>
          <w:p w14:paraId="77365E02" w14:textId="77777777" w:rsidR="002A0E3F" w:rsidRDefault="00EA4095">
            <w:pPr>
              <w:jc w:val="center"/>
            </w:pPr>
            <w:r>
              <w:t>垃圾分类</w:t>
            </w:r>
            <w:r>
              <w:rPr>
                <w:rFonts w:hint="eastAsia"/>
              </w:rPr>
              <w:t>工作和文明劝导</w:t>
            </w:r>
          </w:p>
        </w:tc>
        <w:tc>
          <w:tcPr>
            <w:tcW w:w="6379" w:type="dxa"/>
            <w:tcBorders>
              <w:top w:val="nil"/>
              <w:left w:val="single" w:sz="4" w:space="0" w:color="000000"/>
              <w:bottom w:val="single" w:sz="4" w:space="0" w:color="000000"/>
              <w:right w:val="single" w:sz="4" w:space="0" w:color="000000"/>
            </w:tcBorders>
            <w:shd w:val="clear" w:color="auto" w:fill="FFFFFF"/>
          </w:tcPr>
          <w:p w14:paraId="439A73CC" w14:textId="77777777" w:rsidR="002A0E3F" w:rsidRDefault="00EA4095">
            <w:pPr>
              <w:pStyle w:val="a0"/>
              <w:rPr>
                <w:sz w:val="21"/>
              </w:rPr>
            </w:pPr>
            <w:r>
              <w:rPr>
                <w:rFonts w:hint="eastAsia"/>
                <w:sz w:val="21"/>
              </w:rPr>
              <w:t>配合采购方按照上级主管部门工作部署做好垃圾分类相关工作</w:t>
            </w:r>
          </w:p>
          <w:p w14:paraId="0CB080D7" w14:textId="77777777" w:rsidR="002A0E3F" w:rsidRDefault="00EA4095">
            <w:pPr>
              <w:pStyle w:val="a0"/>
              <w:rPr>
                <w:sz w:val="21"/>
              </w:rPr>
            </w:pPr>
            <w:r>
              <w:rPr>
                <w:sz w:val="21"/>
              </w:rPr>
              <w:t>文明劝导服务</w:t>
            </w:r>
          </w:p>
        </w:tc>
      </w:tr>
      <w:tr w:rsidR="002A0E3F" w14:paraId="68A23990" w14:textId="77777777">
        <w:tc>
          <w:tcPr>
            <w:tcW w:w="665" w:type="dxa"/>
            <w:tcBorders>
              <w:top w:val="nil"/>
              <w:left w:val="single" w:sz="4" w:space="0" w:color="000000"/>
              <w:bottom w:val="single" w:sz="4" w:space="0" w:color="000000"/>
              <w:right w:val="single" w:sz="4" w:space="0" w:color="000000"/>
            </w:tcBorders>
            <w:shd w:val="clear" w:color="auto" w:fill="FFFFFF"/>
            <w:vAlign w:val="center"/>
          </w:tcPr>
          <w:p w14:paraId="449DC2BE" w14:textId="77777777" w:rsidR="002A0E3F" w:rsidRDefault="00EA4095">
            <w:pPr>
              <w:jc w:val="center"/>
            </w:pPr>
            <w:r>
              <w:rPr>
                <w:rFonts w:hint="eastAsia"/>
              </w:rPr>
              <w:t>6</w:t>
            </w:r>
          </w:p>
        </w:tc>
        <w:tc>
          <w:tcPr>
            <w:tcW w:w="2845" w:type="dxa"/>
            <w:gridSpan w:val="2"/>
            <w:tcBorders>
              <w:top w:val="nil"/>
              <w:left w:val="single" w:sz="4" w:space="0" w:color="000000"/>
              <w:bottom w:val="single" w:sz="4" w:space="0" w:color="000000"/>
              <w:right w:val="single" w:sz="4" w:space="0" w:color="000000"/>
            </w:tcBorders>
            <w:shd w:val="clear" w:color="auto" w:fill="FFFFFF"/>
            <w:vAlign w:val="center"/>
          </w:tcPr>
          <w:p w14:paraId="734CE99A" w14:textId="77777777" w:rsidR="002A0E3F" w:rsidRDefault="00EA4095">
            <w:pPr>
              <w:jc w:val="center"/>
            </w:pPr>
            <w:r>
              <w:t>环卫应急保障</w:t>
            </w:r>
          </w:p>
        </w:tc>
        <w:tc>
          <w:tcPr>
            <w:tcW w:w="6379" w:type="dxa"/>
            <w:tcBorders>
              <w:top w:val="nil"/>
              <w:left w:val="single" w:sz="4" w:space="0" w:color="000000"/>
              <w:bottom w:val="single" w:sz="4" w:space="0" w:color="000000"/>
              <w:right w:val="single" w:sz="4" w:space="0" w:color="000000"/>
            </w:tcBorders>
            <w:shd w:val="clear" w:color="auto" w:fill="FFFFFF"/>
          </w:tcPr>
          <w:p w14:paraId="6F9A493A" w14:textId="77777777" w:rsidR="002A0E3F" w:rsidRDefault="00EA4095">
            <w:r>
              <w:t>重大节假日及活动、突发事件、大型检查、一般自然灾害等，以及重大自然灾害、突发事件情况下的应急保障作业。</w:t>
            </w:r>
          </w:p>
        </w:tc>
      </w:tr>
      <w:tr w:rsidR="002A0E3F" w14:paraId="5A2CEF24" w14:textId="77777777">
        <w:tc>
          <w:tcPr>
            <w:tcW w:w="665" w:type="dxa"/>
            <w:tcBorders>
              <w:top w:val="nil"/>
              <w:left w:val="single" w:sz="4" w:space="0" w:color="000000"/>
              <w:bottom w:val="single" w:sz="4" w:space="0" w:color="000000"/>
              <w:right w:val="single" w:sz="4" w:space="0" w:color="000000"/>
            </w:tcBorders>
            <w:shd w:val="clear" w:color="auto" w:fill="FFFFFF"/>
            <w:vAlign w:val="center"/>
          </w:tcPr>
          <w:p w14:paraId="21A76902" w14:textId="77777777" w:rsidR="002A0E3F" w:rsidRDefault="00EA4095">
            <w:pPr>
              <w:jc w:val="center"/>
            </w:pPr>
            <w:r>
              <w:rPr>
                <w:rFonts w:hint="eastAsia"/>
              </w:rPr>
              <w:t>7</w:t>
            </w:r>
          </w:p>
        </w:tc>
        <w:tc>
          <w:tcPr>
            <w:tcW w:w="2845" w:type="dxa"/>
            <w:gridSpan w:val="2"/>
            <w:tcBorders>
              <w:top w:val="nil"/>
              <w:left w:val="single" w:sz="4" w:space="0" w:color="000000"/>
              <w:bottom w:val="single" w:sz="4" w:space="0" w:color="000000"/>
              <w:right w:val="single" w:sz="4" w:space="0" w:color="000000"/>
            </w:tcBorders>
            <w:shd w:val="clear" w:color="auto" w:fill="FFFFFF"/>
            <w:vAlign w:val="center"/>
          </w:tcPr>
          <w:p w14:paraId="57192F49" w14:textId="77777777" w:rsidR="002A0E3F" w:rsidRDefault="00EA4095">
            <w:pPr>
              <w:jc w:val="center"/>
            </w:pPr>
            <w:r>
              <w:rPr>
                <w:rFonts w:hint="eastAsia"/>
              </w:rPr>
              <w:t>安全生产管理</w:t>
            </w:r>
          </w:p>
        </w:tc>
        <w:tc>
          <w:tcPr>
            <w:tcW w:w="6379" w:type="dxa"/>
            <w:tcBorders>
              <w:top w:val="nil"/>
              <w:left w:val="single" w:sz="4" w:space="0" w:color="000000"/>
              <w:bottom w:val="single" w:sz="4" w:space="0" w:color="000000"/>
              <w:right w:val="single" w:sz="4" w:space="0" w:color="000000"/>
            </w:tcBorders>
            <w:shd w:val="clear" w:color="auto" w:fill="FFFFFF"/>
          </w:tcPr>
          <w:p w14:paraId="1581ADAD" w14:textId="77777777" w:rsidR="002A0E3F" w:rsidRDefault="00EA4095">
            <w:r>
              <w:rPr>
                <w:rFonts w:hint="eastAsia"/>
              </w:rPr>
              <w:t>建立安全管理制度</w:t>
            </w:r>
          </w:p>
          <w:p w14:paraId="1603A596" w14:textId="77777777" w:rsidR="002A0E3F" w:rsidRDefault="00EA4095">
            <w:pPr>
              <w:pStyle w:val="a0"/>
              <w:rPr>
                <w:sz w:val="21"/>
              </w:rPr>
            </w:pPr>
            <w:r>
              <w:rPr>
                <w:rFonts w:hint="eastAsia"/>
                <w:sz w:val="21"/>
              </w:rPr>
              <w:t>配备合格的安全设施</w:t>
            </w:r>
          </w:p>
          <w:p w14:paraId="1A2F73CE" w14:textId="77777777" w:rsidR="002A0E3F" w:rsidRDefault="00EA4095">
            <w:r>
              <w:rPr>
                <w:rFonts w:hint="eastAsia"/>
              </w:rPr>
              <w:t>开展安全培训和检查</w:t>
            </w:r>
          </w:p>
          <w:p w14:paraId="19E89943" w14:textId="77777777" w:rsidR="002A0E3F" w:rsidRDefault="00EA4095">
            <w:pPr>
              <w:pStyle w:val="a0"/>
            </w:pPr>
            <w:r>
              <w:rPr>
                <w:rFonts w:hint="eastAsia"/>
                <w:sz w:val="21"/>
              </w:rPr>
              <w:t>提供劳动保护用品</w:t>
            </w:r>
          </w:p>
        </w:tc>
      </w:tr>
      <w:tr w:rsidR="002A0E3F" w14:paraId="03A919AF" w14:textId="77777777">
        <w:tc>
          <w:tcPr>
            <w:tcW w:w="665" w:type="dxa"/>
            <w:tcBorders>
              <w:top w:val="nil"/>
              <w:left w:val="single" w:sz="4" w:space="0" w:color="000000"/>
              <w:bottom w:val="single" w:sz="4" w:space="0" w:color="000000"/>
              <w:right w:val="single" w:sz="4" w:space="0" w:color="000000"/>
            </w:tcBorders>
            <w:shd w:val="clear" w:color="auto" w:fill="FFFFFF"/>
            <w:vAlign w:val="center"/>
          </w:tcPr>
          <w:p w14:paraId="49A67ACB" w14:textId="77777777" w:rsidR="002A0E3F" w:rsidRDefault="00EA4095">
            <w:pPr>
              <w:jc w:val="center"/>
            </w:pPr>
            <w:r>
              <w:t>8</w:t>
            </w:r>
          </w:p>
        </w:tc>
        <w:tc>
          <w:tcPr>
            <w:tcW w:w="2845" w:type="dxa"/>
            <w:gridSpan w:val="2"/>
            <w:tcBorders>
              <w:top w:val="nil"/>
              <w:left w:val="single" w:sz="4" w:space="0" w:color="000000"/>
              <w:bottom w:val="single" w:sz="4" w:space="0" w:color="000000"/>
              <w:right w:val="single" w:sz="4" w:space="0" w:color="000000"/>
            </w:tcBorders>
            <w:shd w:val="clear" w:color="auto" w:fill="FFFFFF"/>
            <w:vAlign w:val="center"/>
          </w:tcPr>
          <w:p w14:paraId="0E7FDAA9" w14:textId="77777777" w:rsidR="002A0E3F" w:rsidRDefault="00EA4095">
            <w:pPr>
              <w:jc w:val="center"/>
            </w:pPr>
            <w:r>
              <w:t>智慧环卫建设及运营</w:t>
            </w:r>
          </w:p>
        </w:tc>
        <w:tc>
          <w:tcPr>
            <w:tcW w:w="6379" w:type="dxa"/>
            <w:tcBorders>
              <w:top w:val="nil"/>
              <w:left w:val="single" w:sz="4" w:space="0" w:color="000000"/>
              <w:bottom w:val="single" w:sz="4" w:space="0" w:color="000000"/>
              <w:right w:val="single" w:sz="4" w:space="0" w:color="000000"/>
            </w:tcBorders>
            <w:shd w:val="clear" w:color="auto" w:fill="FFFFFF"/>
          </w:tcPr>
          <w:p w14:paraId="47AB2551" w14:textId="77777777" w:rsidR="002A0E3F" w:rsidRDefault="00EA4095">
            <w:r>
              <w:t>人员考勤</w:t>
            </w:r>
          </w:p>
          <w:p w14:paraId="657E4242" w14:textId="77777777" w:rsidR="002A0E3F" w:rsidRDefault="00EA4095">
            <w:r>
              <w:t>作业车辆监管、监控</w:t>
            </w:r>
          </w:p>
          <w:p w14:paraId="7F7B07A9" w14:textId="77777777" w:rsidR="002A0E3F" w:rsidRDefault="00EA4095">
            <w:r>
              <w:t>大屏幕指挥中心</w:t>
            </w:r>
          </w:p>
        </w:tc>
      </w:tr>
      <w:tr w:rsidR="002A0E3F" w14:paraId="4EF7DB04" w14:textId="77777777">
        <w:tc>
          <w:tcPr>
            <w:tcW w:w="665" w:type="dxa"/>
            <w:tcBorders>
              <w:top w:val="nil"/>
              <w:left w:val="single" w:sz="4" w:space="0" w:color="000000"/>
              <w:bottom w:val="single" w:sz="4" w:space="0" w:color="000000"/>
              <w:right w:val="single" w:sz="4" w:space="0" w:color="000000"/>
            </w:tcBorders>
            <w:shd w:val="clear" w:color="auto" w:fill="FFFFFF"/>
            <w:vAlign w:val="center"/>
          </w:tcPr>
          <w:p w14:paraId="6E182190" w14:textId="77777777" w:rsidR="002A0E3F" w:rsidRDefault="00EA4095">
            <w:pPr>
              <w:jc w:val="center"/>
            </w:pPr>
            <w:r>
              <w:t>9</w:t>
            </w:r>
          </w:p>
        </w:tc>
        <w:tc>
          <w:tcPr>
            <w:tcW w:w="2845" w:type="dxa"/>
            <w:gridSpan w:val="2"/>
            <w:tcBorders>
              <w:top w:val="nil"/>
              <w:left w:val="single" w:sz="4" w:space="0" w:color="000000"/>
              <w:bottom w:val="single" w:sz="4" w:space="0" w:color="000000"/>
              <w:right w:val="single" w:sz="4" w:space="0" w:color="000000"/>
            </w:tcBorders>
            <w:shd w:val="clear" w:color="auto" w:fill="FFFFFF"/>
            <w:vAlign w:val="center"/>
          </w:tcPr>
          <w:p w14:paraId="2BC320B1" w14:textId="77777777" w:rsidR="002A0E3F" w:rsidRDefault="00EA4095">
            <w:pPr>
              <w:jc w:val="center"/>
            </w:pPr>
            <w:r>
              <w:rPr>
                <w:rFonts w:hint="eastAsia"/>
              </w:rPr>
              <w:t>其他事项</w:t>
            </w:r>
          </w:p>
        </w:tc>
        <w:tc>
          <w:tcPr>
            <w:tcW w:w="6379" w:type="dxa"/>
            <w:tcBorders>
              <w:top w:val="nil"/>
              <w:left w:val="single" w:sz="4" w:space="0" w:color="000000"/>
              <w:bottom w:val="single" w:sz="4" w:space="0" w:color="000000"/>
              <w:right w:val="single" w:sz="4" w:space="0" w:color="000000"/>
            </w:tcBorders>
            <w:shd w:val="clear" w:color="auto" w:fill="FFFFFF"/>
          </w:tcPr>
          <w:p w14:paraId="38A37BB2" w14:textId="77777777" w:rsidR="002A0E3F" w:rsidRDefault="00EA4095">
            <w:r>
              <w:rPr>
                <w:rFonts w:hint="eastAsia"/>
              </w:rPr>
              <w:t>各类设施设备和工作台账、各种相关信息材料统计、各类信访答复件、整改材料、总结报送等</w:t>
            </w:r>
          </w:p>
        </w:tc>
      </w:tr>
    </w:tbl>
    <w:p w14:paraId="4364DC9C" w14:textId="77777777" w:rsidR="002A0E3F" w:rsidRDefault="00EA4095">
      <w:pPr>
        <w:ind w:firstLine="420"/>
      </w:pPr>
      <w:r>
        <w:t>备注：</w:t>
      </w:r>
      <w:r>
        <w:t>1</w:t>
      </w:r>
      <w:r>
        <w:t>、中标供应商承担项目对其要求的一切事宜及责任。</w:t>
      </w:r>
      <w:r>
        <w:t>2</w:t>
      </w:r>
      <w:r>
        <w:t>、投标报价包含项目服务内容、人员经费、软件提供、作业材料、车辆机械设备、对垃圾中转站</w:t>
      </w:r>
      <w:r>
        <w:t>/</w:t>
      </w:r>
      <w:r>
        <w:t>公共厕所等设施及配套设备的管理维护（垃圾中转站及公共厕所的提升改造、改建</w:t>
      </w:r>
      <w:r>
        <w:rPr>
          <w:rFonts w:hint="eastAsia"/>
        </w:rPr>
        <w:t>以及涉及结构性破坏后修复的</w:t>
      </w:r>
      <w:r>
        <w:t>建设类工作仍由</w:t>
      </w:r>
      <w:r>
        <w:rPr>
          <w:rFonts w:hint="eastAsia"/>
        </w:rPr>
        <w:t>采购人</w:t>
      </w:r>
      <w:r>
        <w:t>负责。运营结束后，</w:t>
      </w:r>
      <w:r>
        <w:rPr>
          <w:rFonts w:hint="eastAsia"/>
        </w:rPr>
        <w:lastRenderedPageBreak/>
        <w:t>中标供应商</w:t>
      </w:r>
      <w:r>
        <w:t>须将上述设施确保按正常运营现状交回</w:t>
      </w:r>
      <w:r>
        <w:rPr>
          <w:rFonts w:hint="eastAsia"/>
        </w:rPr>
        <w:t>采购人</w:t>
      </w:r>
      <w:r>
        <w:t>）、税费等所有费用，采购人不再负担其他费用。</w:t>
      </w:r>
      <w:r>
        <w:rPr>
          <w:b/>
        </w:rPr>
        <w:t>详见附件</w:t>
      </w:r>
      <w:r>
        <w:rPr>
          <w:rFonts w:hint="eastAsia"/>
          <w:b/>
        </w:rPr>
        <w:t>4</w:t>
      </w:r>
      <w:r>
        <w:rPr>
          <w:b/>
        </w:rPr>
        <w:t>《公共厕所一览表》</w:t>
      </w:r>
      <w:r>
        <w:rPr>
          <w:rFonts w:hint="eastAsia"/>
          <w:b/>
        </w:rPr>
        <w:t>、</w:t>
      </w:r>
      <w:r>
        <w:rPr>
          <w:b/>
        </w:rPr>
        <w:t>附件</w:t>
      </w:r>
      <w:r>
        <w:rPr>
          <w:rFonts w:hint="eastAsia"/>
          <w:b/>
        </w:rPr>
        <w:t>5</w:t>
      </w:r>
      <w:r>
        <w:rPr>
          <w:b/>
        </w:rPr>
        <w:t>《中转站一览表》。</w:t>
      </w:r>
    </w:p>
    <w:p w14:paraId="296D82AE" w14:textId="77777777" w:rsidR="002A0E3F" w:rsidRDefault="00EA4095">
      <w:pPr>
        <w:rPr>
          <w:b/>
        </w:rPr>
      </w:pPr>
      <w:r>
        <w:rPr>
          <w:rFonts w:hint="eastAsia"/>
          <w:b/>
        </w:rPr>
        <w:t>4</w:t>
      </w:r>
      <w:r>
        <w:rPr>
          <w:rFonts w:hint="eastAsia"/>
          <w:b/>
        </w:rPr>
        <w:t>、作业项目内容和界定</w:t>
      </w:r>
    </w:p>
    <w:p w14:paraId="42907B97" w14:textId="77777777" w:rsidR="002A0E3F" w:rsidRDefault="00EA4095">
      <w:pPr>
        <w:ind w:firstLineChars="200" w:firstLine="420"/>
      </w:pPr>
      <w:r>
        <w:rPr>
          <w:rFonts w:hint="eastAsia"/>
          <w:szCs w:val="21"/>
        </w:rPr>
        <w:t>a</w:t>
      </w:r>
      <w:r>
        <w:rPr>
          <w:szCs w:val="21"/>
        </w:rPr>
        <w:t>.</w:t>
      </w:r>
      <w:r>
        <w:rPr>
          <w:rFonts w:hint="eastAsia"/>
        </w:rPr>
        <w:t>城市道路、背街小巷道路（部分农村道路有效路面）、广东梅州经济开发区（东升园区）内部道路、其他公共区域以及服务区域内新建成的市政道路清扫保洁：涵盖道路路面、路沟（渠）、路沿石、隔离带以及相关道路的附着公交站台、绿化带、树穴、坪地、边角地等清扫保洁、杂物清理，果皮箱、垃圾桶等相关环卫设施的垃圾清理、冲洗以及设施、标识的维护更新管理，主次干道的路面、人行道、路沿石、果皮箱、垃圾桶等的冲洗和洒水降尘等。清理服务范围内所有主次干道、内</w:t>
      </w:r>
      <w:proofErr w:type="gramStart"/>
      <w:r>
        <w:rPr>
          <w:rFonts w:hint="eastAsia"/>
        </w:rPr>
        <w:t>街生活道</w:t>
      </w:r>
      <w:proofErr w:type="gramEnd"/>
      <w:r>
        <w:rPr>
          <w:rFonts w:hint="eastAsia"/>
        </w:rPr>
        <w:t>、小街小巷等公共场所视线可及</w:t>
      </w:r>
      <w:r>
        <w:rPr>
          <w:rFonts w:hint="eastAsia"/>
        </w:rPr>
        <w:t>处所出现的各种小广告等。在合同存续期间，保洁费用不作调整。</w:t>
      </w:r>
    </w:p>
    <w:p w14:paraId="5E0382B1" w14:textId="77777777" w:rsidR="002A0E3F" w:rsidRDefault="00EA4095">
      <w:pPr>
        <w:ind w:firstLineChars="200" w:firstLine="420"/>
      </w:pPr>
      <w:r>
        <w:rPr>
          <w:rFonts w:hint="eastAsia"/>
        </w:rPr>
        <w:t>b.</w:t>
      </w:r>
      <w:r>
        <w:rPr>
          <w:rFonts w:hint="eastAsia"/>
        </w:rPr>
        <w:t>生活垃圾清运：在合同存续期间，清运费用不作调整。服务区域范围内的生活垃圾分类收运、</w:t>
      </w:r>
      <w:proofErr w:type="gramStart"/>
      <w:r>
        <w:rPr>
          <w:rFonts w:hint="eastAsia"/>
        </w:rPr>
        <w:t>厨余垃圾</w:t>
      </w:r>
      <w:proofErr w:type="gramEnd"/>
      <w:r>
        <w:rPr>
          <w:rFonts w:hint="eastAsia"/>
        </w:rPr>
        <w:t>分类收运、有害垃圾分类收运、无主大件垃圾和杂物清运，包括市环卫局承接的服务区域范围外的垃圾收运工作。生活垃圾分类收集、分类转运，日产日清，不得“先分后混、混收混运”。</w:t>
      </w:r>
    </w:p>
    <w:p w14:paraId="424FC67B" w14:textId="77777777" w:rsidR="002A0E3F" w:rsidRDefault="00EA4095">
      <w:pPr>
        <w:ind w:firstLineChars="200" w:firstLine="420"/>
      </w:pPr>
      <w:r>
        <w:rPr>
          <w:rFonts w:hint="eastAsia"/>
        </w:rPr>
        <w:t>c.</w:t>
      </w:r>
      <w:r>
        <w:rPr>
          <w:rFonts w:hint="eastAsia"/>
        </w:rPr>
        <w:t>公厕管理：落实专人管理，公厕日常保洁、冲洗、消杀，灭蚊灭鼠，相关配套设施设备的维护更新与管理等（包括指示牌、公厕标识等），及时补充纸巾、洗手液等易耗品，公厕粪便抽吸转运处置，以及附属绿化</w:t>
      </w:r>
      <w:r>
        <w:rPr>
          <w:rFonts w:hint="eastAsia"/>
        </w:rPr>
        <w:t>管理等。</w:t>
      </w:r>
    </w:p>
    <w:p w14:paraId="20BED8CB" w14:textId="77777777" w:rsidR="002A0E3F" w:rsidRDefault="00EA4095">
      <w:pPr>
        <w:ind w:firstLineChars="200" w:firstLine="420"/>
      </w:pPr>
      <w:r>
        <w:rPr>
          <w:rFonts w:hint="eastAsia"/>
        </w:rPr>
        <w:t>d.</w:t>
      </w:r>
      <w:r>
        <w:rPr>
          <w:rFonts w:hint="eastAsia"/>
        </w:rPr>
        <w:t>中转站管理：落实专人管理，生活垃圾转运处置、垃圾污水转运处置、中转站保洁、冲洗、消杀、除臭，相关配套设施设备的维护更新与管理，以及附属绿化管理等。</w:t>
      </w:r>
    </w:p>
    <w:p w14:paraId="2D150193" w14:textId="77777777" w:rsidR="002A0E3F" w:rsidRDefault="00EA4095">
      <w:pPr>
        <w:ind w:firstLineChars="200" w:firstLine="420"/>
      </w:pPr>
      <w:r>
        <w:rPr>
          <w:rFonts w:hint="eastAsia"/>
        </w:rPr>
        <w:t>e.</w:t>
      </w:r>
      <w:r>
        <w:rPr>
          <w:rFonts w:hint="eastAsia"/>
        </w:rPr>
        <w:t>生活垃圾分类宣传和文明劝导：落实“门前三包”和生活垃圾分类宣传引导工作，对不文明行为进行劝导，开展相关宣传活动，鼓励群众参与进来，共建美好环境。</w:t>
      </w:r>
    </w:p>
    <w:p w14:paraId="43891938" w14:textId="77777777" w:rsidR="002A0E3F" w:rsidRDefault="00EA4095">
      <w:pPr>
        <w:ind w:firstLineChars="200" w:firstLine="420"/>
      </w:pPr>
      <w:r>
        <w:rPr>
          <w:rFonts w:hint="eastAsia"/>
        </w:rPr>
        <w:t>f.</w:t>
      </w:r>
      <w:r>
        <w:rPr>
          <w:rFonts w:hint="eastAsia"/>
        </w:rPr>
        <w:t>应急管理：各种迎检、督导、视察调研、重大活动和各类突发应急事项的</w:t>
      </w:r>
      <w:proofErr w:type="gramStart"/>
      <w:r>
        <w:rPr>
          <w:rFonts w:hint="eastAsia"/>
        </w:rPr>
        <w:t>环卫保障</w:t>
      </w:r>
      <w:proofErr w:type="gramEnd"/>
      <w:r>
        <w:rPr>
          <w:rFonts w:hint="eastAsia"/>
        </w:rPr>
        <w:t>任务。</w:t>
      </w:r>
    </w:p>
    <w:p w14:paraId="3FCB0AFC" w14:textId="77777777" w:rsidR="002A0E3F" w:rsidRDefault="00EA4095">
      <w:pPr>
        <w:ind w:firstLineChars="200" w:firstLine="420"/>
      </w:pPr>
      <w:r>
        <w:rPr>
          <w:rFonts w:hint="eastAsia"/>
        </w:rPr>
        <w:t>g.</w:t>
      </w:r>
      <w:r>
        <w:rPr>
          <w:rFonts w:hint="eastAsia"/>
        </w:rPr>
        <w:t>安全生产：建立健全的安全管理制度，做好各类场室、环卫设施设备的安全管理，配齐合格的安全设施，定期开展安全培训和检</w:t>
      </w:r>
      <w:r>
        <w:rPr>
          <w:rFonts w:hint="eastAsia"/>
        </w:rPr>
        <w:t>查，为员工提供安全卫生的劳动防护用品等。</w:t>
      </w:r>
    </w:p>
    <w:p w14:paraId="44085166" w14:textId="77777777" w:rsidR="002A0E3F" w:rsidRDefault="00EA4095">
      <w:pPr>
        <w:ind w:firstLineChars="200" w:firstLine="420"/>
      </w:pPr>
      <w:r>
        <w:rPr>
          <w:rFonts w:hint="eastAsia"/>
        </w:rPr>
        <w:t>h.</w:t>
      </w:r>
      <w:r>
        <w:rPr>
          <w:rFonts w:hint="eastAsia"/>
        </w:rPr>
        <w:t>智慧</w:t>
      </w:r>
      <w:proofErr w:type="gramStart"/>
      <w:r>
        <w:rPr>
          <w:rFonts w:hint="eastAsia"/>
        </w:rPr>
        <w:t>环卫管</w:t>
      </w:r>
      <w:proofErr w:type="gramEnd"/>
      <w:r>
        <w:rPr>
          <w:rFonts w:hint="eastAsia"/>
        </w:rPr>
        <w:t>控体系建立：建立一个较为科学、完善的智慧管理系统，并无偿开放管理权限</w:t>
      </w:r>
      <w:proofErr w:type="gramStart"/>
      <w:r>
        <w:rPr>
          <w:rFonts w:hint="eastAsia"/>
        </w:rPr>
        <w:t>供管理</w:t>
      </w:r>
      <w:proofErr w:type="gramEnd"/>
      <w:r>
        <w:rPr>
          <w:rFonts w:hint="eastAsia"/>
        </w:rPr>
        <w:t>单位调阅相关资料。</w:t>
      </w:r>
    </w:p>
    <w:p w14:paraId="2D523BFF" w14:textId="77777777" w:rsidR="002A0E3F" w:rsidRDefault="00EA4095">
      <w:pPr>
        <w:ind w:firstLineChars="200" w:firstLine="420"/>
      </w:pPr>
      <w:proofErr w:type="spellStart"/>
      <w:r>
        <w:rPr>
          <w:rFonts w:hint="eastAsia"/>
        </w:rPr>
        <w:t>i</w:t>
      </w:r>
      <w:proofErr w:type="spellEnd"/>
      <w:r>
        <w:rPr>
          <w:rFonts w:hint="eastAsia"/>
        </w:rPr>
        <w:t>.</w:t>
      </w:r>
      <w:r>
        <w:rPr>
          <w:rFonts w:hint="eastAsia"/>
        </w:rPr>
        <w:t>其他事项：各种相关信息材料统计、各类信访答复件、整改材料、总结报送等。</w:t>
      </w:r>
    </w:p>
    <w:p w14:paraId="367FD3E7" w14:textId="77777777" w:rsidR="002A0E3F" w:rsidRDefault="00EA4095">
      <w:pPr>
        <w:rPr>
          <w:b/>
        </w:rPr>
      </w:pPr>
      <w:r>
        <w:rPr>
          <w:rFonts w:hint="eastAsia"/>
          <w:b/>
        </w:rPr>
        <w:t>5</w:t>
      </w:r>
      <w:r>
        <w:rPr>
          <w:b/>
        </w:rPr>
        <w:t>、总体要求</w:t>
      </w:r>
    </w:p>
    <w:p w14:paraId="25F973C3" w14:textId="77777777" w:rsidR="002A0E3F" w:rsidRDefault="00EA4095">
      <w:pPr>
        <w:ind w:firstLineChars="200" w:firstLine="420"/>
      </w:pPr>
      <w:r>
        <w:t>达到创建全国文明城市环境卫生标准，建设智慧环卫管理系统，实现环卫作业的精细化、智慧化、数字化管理。</w:t>
      </w:r>
    </w:p>
    <w:p w14:paraId="6D7379CE" w14:textId="77777777" w:rsidR="002A0E3F" w:rsidRDefault="00EA4095">
      <w:pPr>
        <w:rPr>
          <w:b/>
        </w:rPr>
      </w:pPr>
      <w:r>
        <w:rPr>
          <w:rFonts w:hint="eastAsia"/>
          <w:b/>
        </w:rPr>
        <w:t>6</w:t>
      </w:r>
      <w:r>
        <w:rPr>
          <w:rFonts w:hint="eastAsia"/>
          <w:b/>
        </w:rPr>
        <w:t>、</w:t>
      </w:r>
      <w:r>
        <w:rPr>
          <w:rFonts w:hint="eastAsia"/>
          <w:b/>
        </w:rPr>
        <w:t>技术标准与要求</w:t>
      </w:r>
    </w:p>
    <w:p w14:paraId="36CD60ED" w14:textId="77777777" w:rsidR="002A0E3F" w:rsidRDefault="00EA4095">
      <w:r>
        <w:rPr>
          <w:b/>
        </w:rPr>
        <w:t>（</w:t>
      </w:r>
      <w:r>
        <w:rPr>
          <w:b/>
        </w:rPr>
        <w:t>1</w:t>
      </w:r>
      <w:r>
        <w:rPr>
          <w:b/>
        </w:rPr>
        <w:t>）清扫保洁</w:t>
      </w:r>
    </w:p>
    <w:p w14:paraId="7731B1DA" w14:textId="77777777" w:rsidR="002A0E3F" w:rsidRDefault="00EA4095">
      <w:pPr>
        <w:rPr>
          <w:b/>
        </w:rPr>
      </w:pPr>
      <w:r>
        <w:rPr>
          <w:b/>
        </w:rPr>
        <w:t>1.</w:t>
      </w:r>
      <w:r>
        <w:rPr>
          <w:b/>
        </w:rPr>
        <w:t>作业要求</w:t>
      </w:r>
    </w:p>
    <w:p w14:paraId="699C9070" w14:textId="77777777" w:rsidR="002A0E3F" w:rsidRDefault="00EA4095">
      <w:r>
        <w:t>1.1</w:t>
      </w:r>
      <w:r>
        <w:t>普扫时间：清扫保洁范围内的所有道路、桥梁等，每日进行</w:t>
      </w:r>
      <w:r>
        <w:t>1</w:t>
      </w:r>
      <w:r>
        <w:t>次以上全面的清扫。一、二级道路</w:t>
      </w:r>
      <w:proofErr w:type="gramStart"/>
      <w:r>
        <w:t>普扫</w:t>
      </w:r>
      <w:r>
        <w:rPr>
          <w:rFonts w:hint="eastAsia"/>
        </w:rPr>
        <w:t>完成</w:t>
      </w:r>
      <w:proofErr w:type="gramEnd"/>
      <w:r>
        <w:rPr>
          <w:rFonts w:hint="eastAsia"/>
        </w:rPr>
        <w:t>时间应在</w:t>
      </w:r>
      <w:r>
        <w:rPr>
          <w:rFonts w:hint="eastAsia"/>
        </w:rPr>
        <w:t>7:00</w:t>
      </w:r>
      <w:r>
        <w:rPr>
          <w:rFonts w:hint="eastAsia"/>
        </w:rPr>
        <w:t>前。</w:t>
      </w:r>
      <w:r>
        <w:t>完成时间应在</w:t>
      </w:r>
      <w:r>
        <w:t>7:00</w:t>
      </w:r>
      <w:r>
        <w:t>前。三级</w:t>
      </w:r>
      <w:proofErr w:type="gramStart"/>
      <w:r>
        <w:t>道路普扫作业</w:t>
      </w:r>
      <w:proofErr w:type="gramEnd"/>
      <w:r>
        <w:t>时间每天上午</w:t>
      </w:r>
      <w:r>
        <w:t>8:00</w:t>
      </w:r>
      <w:r>
        <w:t>开始。在</w:t>
      </w:r>
      <w:proofErr w:type="gramStart"/>
      <w:r>
        <w:t>普扫结束</w:t>
      </w:r>
      <w:proofErr w:type="gramEnd"/>
      <w:r>
        <w:t>之后，如果地面出现小面积的卫生问题，要及时进行保洁清扫和清理，并根据实际需要增加清扫次数。</w:t>
      </w:r>
    </w:p>
    <w:p w14:paraId="68D70647" w14:textId="77777777" w:rsidR="002A0E3F" w:rsidRDefault="00EA4095">
      <w:r>
        <w:t>1.2</w:t>
      </w:r>
      <w:r>
        <w:t>保洁时间：一级道路每天上午</w:t>
      </w:r>
      <w:r>
        <w:t>7:00</w:t>
      </w:r>
      <w:r>
        <w:t>开始至</w:t>
      </w:r>
      <w:r>
        <w:t>21:00</w:t>
      </w:r>
      <w:r>
        <w:t>进行巡回保洁，遇重大活动、节假日等，根据工作需要延长保洁时间至</w:t>
      </w:r>
      <w:r>
        <w:t>23:00</w:t>
      </w:r>
      <w:r>
        <w:t>。二级道路每天上午</w:t>
      </w:r>
      <w:r>
        <w:t>7:00</w:t>
      </w:r>
      <w:r>
        <w:t>开始至</w:t>
      </w:r>
      <w:r>
        <w:t>19:00</w:t>
      </w:r>
      <w:r>
        <w:t>进行巡回保洁。三级道路每天上午</w:t>
      </w:r>
      <w:r>
        <w:t>8:00</w:t>
      </w:r>
      <w:r>
        <w:t>开始至</w:t>
      </w:r>
      <w:r>
        <w:t>18:00</w:t>
      </w:r>
      <w:r>
        <w:t>进行巡回保洁（</w:t>
      </w:r>
      <w:proofErr w:type="gramStart"/>
      <w:r>
        <w:t>含普扫</w:t>
      </w:r>
      <w:proofErr w:type="gramEnd"/>
      <w:r>
        <w:t>作业时间）。</w:t>
      </w:r>
    </w:p>
    <w:p w14:paraId="66A6B80C" w14:textId="77777777" w:rsidR="002A0E3F" w:rsidRDefault="00EA4095">
      <w:r>
        <w:t>1.3</w:t>
      </w:r>
      <w:r>
        <w:t>环卫工人在清扫和保洁作业时，应穿着反光背心。原则上不安排作业人员在快速路、车速较</w:t>
      </w:r>
      <w:r>
        <w:t>快的主次干道进行清扫保洁作业，需要人工在车行道进行作业时，应按车行线反方向清扫，时刻关注来车，确保安全作业。</w:t>
      </w:r>
    </w:p>
    <w:p w14:paraId="6C3522F3" w14:textId="77777777" w:rsidR="002A0E3F" w:rsidRDefault="00EA4095">
      <w:r>
        <w:t>1.4</w:t>
      </w:r>
      <w:proofErr w:type="gramStart"/>
      <w:r>
        <w:t>普扫时</w:t>
      </w:r>
      <w:proofErr w:type="gramEnd"/>
      <w:r>
        <w:t>，环卫工人应着重对路面、人行道、路沿石、雨水口、</w:t>
      </w:r>
      <w:proofErr w:type="gramStart"/>
      <w:r>
        <w:t>树眼等</w:t>
      </w:r>
      <w:proofErr w:type="gramEnd"/>
      <w:r>
        <w:t>处进行清扫。雨后应及时进行路面积水清除作业。保洁时，环卫工人巡回走动，清理路面的纸屑、饮料瓶等垃圾，做到勤走、勤看、勤扫，确保路面整洁。</w:t>
      </w:r>
    </w:p>
    <w:p w14:paraId="122BEFCE" w14:textId="77777777" w:rsidR="002A0E3F" w:rsidRDefault="00EA4095">
      <w:r>
        <w:t>1.5</w:t>
      </w:r>
      <w:r>
        <w:t>不得将垃圾扫入雨水井、绿化带等位置，应到指定地点倾倒垃圾。</w:t>
      </w:r>
    </w:p>
    <w:p w14:paraId="3A892F51" w14:textId="77777777" w:rsidR="002A0E3F" w:rsidRDefault="00EA4095">
      <w:r>
        <w:t>1.6</w:t>
      </w:r>
      <w:r>
        <w:t>作业完毕应及时将垃圾收集容器、清扫保洁工具复位、摆放整齐，将冲洗污水处理干净，不对行人、周边环境和市民生活造成影响。</w:t>
      </w:r>
    </w:p>
    <w:p w14:paraId="17B7513B" w14:textId="77777777" w:rsidR="002A0E3F" w:rsidRDefault="00EA4095">
      <w:r>
        <w:lastRenderedPageBreak/>
        <w:t>1.7</w:t>
      </w:r>
      <w:r>
        <w:t>提</w:t>
      </w:r>
      <w:r>
        <w:t>升保洁质量，采取定期和不定期的方式，使用高压水车冲洗路面。日间冲洗、洒水作业</w:t>
      </w:r>
      <w:proofErr w:type="gramStart"/>
      <w:r>
        <w:t>时应鸣报信</w:t>
      </w:r>
      <w:proofErr w:type="gramEnd"/>
      <w:r>
        <w:t>号；冲洗后路面应干净，雨水口不堵塞。一般情况下，第一次的道路冲洗应在早上</w:t>
      </w:r>
      <w:r>
        <w:t>7:00</w:t>
      </w:r>
      <w:r>
        <w:t>前结束。冲洗作业应优先采用再生水。遇到台风暴雨等不适宜冲洗的气候条件下，应停止冲洗作业。</w:t>
      </w:r>
    </w:p>
    <w:p w14:paraId="373F6C40" w14:textId="77777777" w:rsidR="002A0E3F" w:rsidRDefault="00EA4095">
      <w:r>
        <w:t>1.8</w:t>
      </w:r>
      <w:r>
        <w:t>路面冲洗时，应有环卫工人配合，及时清除路面积水，达到路面见本色，无油污、痰迹、口香糖渣等污垢，必要时使用洗涤剂，且应符合国家或地方产品质量标准，不应对地面造成损害。</w:t>
      </w:r>
    </w:p>
    <w:p w14:paraId="32FBE6B3" w14:textId="77777777" w:rsidR="002A0E3F" w:rsidRDefault="00EA4095">
      <w:r>
        <w:t>1.9</w:t>
      </w:r>
      <w:r>
        <w:t>城市道路大面积污染需要集中清理时，应在清理点来车方向设置醒目的路障和警示牌，并</w:t>
      </w:r>
      <w:r>
        <w:t>做好防护措施。</w:t>
      </w:r>
    </w:p>
    <w:p w14:paraId="54317682" w14:textId="77777777" w:rsidR="002A0E3F" w:rsidRDefault="00EA4095">
      <w:r>
        <w:t>1.10</w:t>
      </w:r>
      <w:r>
        <w:t>道路清扫保洁机械作业应提高垃圾扫净率并喷水降尘。</w:t>
      </w:r>
    </w:p>
    <w:p w14:paraId="34752DDD" w14:textId="77777777" w:rsidR="002A0E3F" w:rsidRDefault="00EA4095">
      <w:r>
        <w:t>1.11</w:t>
      </w:r>
      <w:r>
        <w:t>作业车清扫保洁时的行驶速度应为每小时</w:t>
      </w:r>
      <w:r>
        <w:t>8-10km</w:t>
      </w:r>
      <w:r>
        <w:t>。</w:t>
      </w:r>
    </w:p>
    <w:p w14:paraId="38028579" w14:textId="77777777" w:rsidR="002A0E3F" w:rsidRDefault="00EA4095">
      <w:r>
        <w:t>1.12</w:t>
      </w:r>
      <w:r>
        <w:t>洒水车作业时必须亮警示灯、鸣警示信号提醒路边行人，控制适当的水压和行速，避免污水飞溅过往行人；夜间作业时须开启示宽灯，降低或关闭提示音乐。车辆必须在规定取水</w:t>
      </w:r>
      <w:proofErr w:type="gramStart"/>
      <w:r>
        <w:t>栓</w:t>
      </w:r>
      <w:proofErr w:type="gramEnd"/>
      <w:r>
        <w:t>取水，取水规范操作，不浪费水资源。环卫作业车辆收集的垃圾、污水应按规定</w:t>
      </w:r>
      <w:r>
        <w:rPr>
          <w:rFonts w:hint="eastAsia"/>
        </w:rPr>
        <w:t>到垃圾中转站</w:t>
      </w:r>
      <w:r>
        <w:t>倾倒排放。</w:t>
      </w:r>
    </w:p>
    <w:p w14:paraId="4243C0C6" w14:textId="77777777" w:rsidR="002A0E3F" w:rsidRDefault="00EA4095">
      <w:r>
        <w:t>1.13</w:t>
      </w:r>
      <w:r>
        <w:t>环卫作业车辆禁止停放在消防通道、公交车站、盲道等影响车辆和行人通行的公共通道。作业车辆清扫作业时应确保安全，发</w:t>
      </w:r>
      <w:r>
        <w:t>现地面废弃物需进行清扫保洁时应根据实际情况减速或靠边停车。</w:t>
      </w:r>
    </w:p>
    <w:p w14:paraId="0A5FABF2" w14:textId="77777777" w:rsidR="002A0E3F" w:rsidRDefault="00EA4095">
      <w:r>
        <w:t>1.14</w:t>
      </w:r>
      <w:r>
        <w:t>作业车辆尾气排放及噪声要求应符合国家的机动车尾气排放标准和国家机动车噪声标准。</w:t>
      </w:r>
    </w:p>
    <w:p w14:paraId="1227E164" w14:textId="77777777" w:rsidR="002A0E3F" w:rsidRDefault="00EA4095">
      <w:r>
        <w:t>1.15</w:t>
      </w:r>
      <w:r>
        <w:t>餐饮饭店、集贸市场和建筑工地等周边道路和泥头车运输路线应适当增加各项作业频次。</w:t>
      </w:r>
    </w:p>
    <w:p w14:paraId="7E350B06" w14:textId="77777777" w:rsidR="002A0E3F" w:rsidRDefault="00EA4095">
      <w:pPr>
        <w:pStyle w:val="a0"/>
      </w:pPr>
      <w:r>
        <w:rPr>
          <w:rFonts w:hint="eastAsia"/>
          <w:sz w:val="21"/>
        </w:rPr>
        <w:t xml:space="preserve">1.16 </w:t>
      </w:r>
      <w:r>
        <w:rPr>
          <w:rFonts w:hint="eastAsia"/>
          <w:sz w:val="21"/>
        </w:rPr>
        <w:t>工具存放在合适位置，摆放整齐。</w:t>
      </w:r>
    </w:p>
    <w:p w14:paraId="75F8013C" w14:textId="77777777" w:rsidR="002A0E3F" w:rsidRDefault="00EA4095">
      <w:r>
        <w:t>2.</w:t>
      </w:r>
      <w:r>
        <w:t>质量标准</w:t>
      </w:r>
    </w:p>
    <w:p w14:paraId="57BFD3E7" w14:textId="77777777" w:rsidR="002A0E3F" w:rsidRDefault="00EA4095">
      <w:r>
        <w:t>2.1</w:t>
      </w:r>
      <w:r>
        <w:t>道路清扫保洁等级标准</w:t>
      </w:r>
    </w:p>
    <w:p w14:paraId="7745A66B" w14:textId="77777777" w:rsidR="002A0E3F" w:rsidRDefault="00EA4095">
      <w:r>
        <w:t>所有城市主次干道按照一级或二级道路标准保洁，需达到各级创建全国文明城市</w:t>
      </w:r>
      <w:r>
        <w:rPr>
          <w:rFonts w:hint="eastAsia"/>
        </w:rPr>
        <w:t>、巩固</w:t>
      </w:r>
      <w:r>
        <w:t>国家卫生城市标准并全覆盖，有</w:t>
      </w:r>
      <w:proofErr w:type="gramStart"/>
      <w:r>
        <w:t>条件机</w:t>
      </w:r>
      <w:proofErr w:type="gramEnd"/>
      <w:r>
        <w:t>扫的必须做到</w:t>
      </w:r>
      <w:r>
        <w:t>100%</w:t>
      </w:r>
      <w:r>
        <w:t>全机扫；背街小巷及周边道路</w:t>
      </w:r>
      <w:r>
        <w:rPr>
          <w:rFonts w:hint="eastAsia"/>
        </w:rPr>
        <w:t>、广东梅州经济开发区（东升园区）内部</w:t>
      </w:r>
      <w:r>
        <w:rPr>
          <w:rFonts w:hint="eastAsia"/>
        </w:rPr>
        <w:t>道路</w:t>
      </w:r>
      <w:r>
        <w:t>按照三级道路标准保洁。</w:t>
      </w:r>
    </w:p>
    <w:p w14:paraId="7931C892" w14:textId="77777777" w:rsidR="002A0E3F" w:rsidRDefault="00EA4095">
      <w:pPr>
        <w:rPr>
          <w:b/>
        </w:rPr>
      </w:pPr>
      <w:r>
        <w:rPr>
          <w:b/>
        </w:rPr>
        <w:t>2.2</w:t>
      </w:r>
      <w:r>
        <w:rPr>
          <w:b/>
        </w:rPr>
        <w:t>城市道路保洁质量</w:t>
      </w:r>
    </w:p>
    <w:p w14:paraId="755BE37C" w14:textId="77777777" w:rsidR="002A0E3F" w:rsidRDefault="00EA4095">
      <w:r>
        <w:t>2.2.1</w:t>
      </w:r>
      <w:r>
        <w:t>机械洗扫作业频次：一、二级道路每天至少</w:t>
      </w:r>
      <w:r>
        <w:t>2</w:t>
      </w:r>
      <w:r>
        <w:t>次，并根据实际情况需要增加作业次数。</w:t>
      </w:r>
    </w:p>
    <w:p w14:paraId="3B4BF8F4" w14:textId="77777777" w:rsidR="002A0E3F" w:rsidRDefault="00EA4095">
      <w:r>
        <w:t>2.2.2</w:t>
      </w:r>
      <w:r>
        <w:t>人工清扫保洁作业频次：每天上午</w:t>
      </w:r>
      <w:r>
        <w:t>7:00</w:t>
      </w:r>
      <w:r>
        <w:rPr>
          <w:rFonts w:hint="eastAsia"/>
        </w:rPr>
        <w:t>前完成</w:t>
      </w:r>
      <w:r>
        <w:t>，必须对人行道、非机动车道等无法实施机械洗扫作业的路段进行一次大扫，</w:t>
      </w:r>
      <w:r>
        <w:rPr>
          <w:rFonts w:hint="eastAsia"/>
        </w:rPr>
        <w:t>从</w:t>
      </w:r>
      <w:r>
        <w:t>上午</w:t>
      </w:r>
      <w:r>
        <w:t>7:00</w:t>
      </w:r>
      <w:r>
        <w:t>到</w:t>
      </w:r>
      <w:r>
        <w:t>21:00</w:t>
      </w:r>
      <w:r>
        <w:t>，对上述路段实施不间断巡回保洁。</w:t>
      </w:r>
    </w:p>
    <w:p w14:paraId="2B957563" w14:textId="77777777" w:rsidR="002A0E3F" w:rsidRDefault="00EA4095">
      <w:r>
        <w:t>2.2.3</w:t>
      </w:r>
      <w:r>
        <w:t>洒水、冲洗时间及频次：</w:t>
      </w:r>
    </w:p>
    <w:p w14:paraId="41A82437" w14:textId="77777777" w:rsidR="002A0E3F" w:rsidRDefault="00EA4095">
      <w:r>
        <w:t>2.2.3.1</w:t>
      </w:r>
      <w:r>
        <w:t>洒水时间：</w:t>
      </w:r>
      <w:r>
        <w:t>3:00</w:t>
      </w:r>
      <w:r>
        <w:t>至</w:t>
      </w:r>
      <w:r>
        <w:t>21:00</w:t>
      </w:r>
      <w:r>
        <w:t>（合理安排车辆洒水作业）；</w:t>
      </w:r>
    </w:p>
    <w:p w14:paraId="18941DF0" w14:textId="77777777" w:rsidR="002A0E3F" w:rsidRDefault="00EA4095">
      <w:r>
        <w:t>2.2.3.2</w:t>
      </w:r>
      <w:r>
        <w:t>冲洗时间：</w:t>
      </w:r>
      <w:r>
        <w:t>3:00</w:t>
      </w:r>
      <w:r>
        <w:t>至</w:t>
      </w:r>
      <w:r>
        <w:t>21:00</w:t>
      </w:r>
      <w:r>
        <w:t>（合理安排车辆、人员进行冲洗作业）；</w:t>
      </w:r>
    </w:p>
    <w:p w14:paraId="3EA622B2" w14:textId="77777777" w:rsidR="002A0E3F" w:rsidRDefault="00EA4095">
      <w:r>
        <w:t>2</w:t>
      </w:r>
      <w:r>
        <w:t>.2.3.3</w:t>
      </w:r>
      <w:r>
        <w:t>洒水、冲洗频次：一级道路：每天洒水不少于</w:t>
      </w:r>
      <w:r>
        <w:t>3</w:t>
      </w:r>
      <w:r>
        <w:t>遍、人行道每周冲洗不少于</w:t>
      </w:r>
      <w:r>
        <w:t>1</w:t>
      </w:r>
      <w:r>
        <w:t>遍、护栏每</w:t>
      </w:r>
      <w:r>
        <w:rPr>
          <w:rFonts w:hint="eastAsia"/>
        </w:rPr>
        <w:t>月</w:t>
      </w:r>
      <w:r>
        <w:t>冲洗不少于</w:t>
      </w:r>
      <w:r>
        <w:t>1</w:t>
      </w:r>
      <w:r>
        <w:t>遍（根据季节变化及实际情况增减频次）；二级道路：每天洒水不少于</w:t>
      </w:r>
      <w:r>
        <w:t>2</w:t>
      </w:r>
      <w:r>
        <w:t>遍、人行道每周冲洗不少于</w:t>
      </w:r>
      <w:r>
        <w:t>1</w:t>
      </w:r>
      <w:r>
        <w:t>遍、护栏每</w:t>
      </w:r>
      <w:r>
        <w:rPr>
          <w:rFonts w:hint="eastAsia"/>
        </w:rPr>
        <w:t>月</w:t>
      </w:r>
      <w:r>
        <w:t>冲洗不少于</w:t>
      </w:r>
      <w:r>
        <w:t>1</w:t>
      </w:r>
      <w:r>
        <w:t>遍（根据季节变化及实际情况增减频次）；在重大节日、主要活动期间、道路整修后、台风、水浸等意外及重大工作任务或突击性任务时，根据工作需要按要求临时加强</w:t>
      </w:r>
      <w:r>
        <w:rPr>
          <w:rFonts w:hint="eastAsia"/>
        </w:rPr>
        <w:t>洒水</w:t>
      </w:r>
      <w:r>
        <w:t>冲洗。</w:t>
      </w:r>
    </w:p>
    <w:p w14:paraId="7BFB5509" w14:textId="77777777" w:rsidR="002A0E3F" w:rsidRDefault="00EA4095">
      <w:r>
        <w:t>2.2.3.4</w:t>
      </w:r>
      <w:r>
        <w:t>洒水、冲洗质量：洒水车对路面、花带、路沿石等的冲洗应基本达到能见本色，无积沙、余泥，无污迹的要求；冲洗洒水覆盖面达</w:t>
      </w:r>
      <w:r>
        <w:t>98%</w:t>
      </w:r>
      <w:r>
        <w:t>以上，要有足够的水量将路面湿润通透，</w:t>
      </w:r>
      <w:proofErr w:type="gramStart"/>
      <w:r>
        <w:t>达到控尘降尘</w:t>
      </w:r>
      <w:proofErr w:type="gramEnd"/>
      <w:r>
        <w:t>效果。</w:t>
      </w:r>
    </w:p>
    <w:p w14:paraId="67582917" w14:textId="77777777" w:rsidR="002A0E3F" w:rsidRDefault="00EA4095">
      <w:r>
        <w:t>2.2.3.5</w:t>
      </w:r>
      <w:r>
        <w:t>极端天气和气温</w:t>
      </w:r>
      <w:r>
        <w:t>5</w:t>
      </w:r>
      <w:r>
        <w:t>度以下停止洒水作业。</w:t>
      </w:r>
    </w:p>
    <w:p w14:paraId="43A62CFE" w14:textId="77777777" w:rsidR="002A0E3F" w:rsidRDefault="00EA4095">
      <w:pPr>
        <w:rPr>
          <w:b/>
        </w:rPr>
      </w:pPr>
      <w:r>
        <w:rPr>
          <w:b/>
        </w:rPr>
        <w:t>2.3</w:t>
      </w:r>
      <w:r>
        <w:rPr>
          <w:b/>
        </w:rPr>
        <w:t>城市洁净度</w:t>
      </w:r>
    </w:p>
    <w:p w14:paraId="12C6D8D9" w14:textId="77777777" w:rsidR="002A0E3F" w:rsidRDefault="00EA4095">
      <w:r>
        <w:t>要求路面不能见到明显垃圾，雨水口不堵塞，达到无堆积物、无果皮纸屑、无砖瓦土石、无污泥积水、无痰</w:t>
      </w:r>
      <w:proofErr w:type="gramStart"/>
      <w:r>
        <w:t>涕</w:t>
      </w:r>
      <w:proofErr w:type="gramEnd"/>
      <w:r>
        <w:t>等；做到路面净、果皮箱净、垃圾桶净、道边石牙净、沙井、沟眼净、</w:t>
      </w:r>
      <w:proofErr w:type="gramStart"/>
      <w:r>
        <w:t>树眼周围净</w:t>
      </w:r>
      <w:proofErr w:type="gramEnd"/>
      <w:r>
        <w:t>等。具体标准如下：</w:t>
      </w:r>
    </w:p>
    <w:p w14:paraId="4192F550" w14:textId="77777777" w:rsidR="002A0E3F" w:rsidRDefault="00EA4095">
      <w:r>
        <w:t>2.3.1</w:t>
      </w:r>
      <w:r>
        <w:t>主次干道、人行道、路面、边沟、树池、绿化带等干净整洁，路面见本色；保洁区域应无积存垃圾、人畜粪便、砖头、石头、树叶、树枝和废弃物等；路段上的砖头瓦块、垃圾堆、建筑垃圾、大件垃圾、滴洒漏污物等应在半小时内组织人员清理；路沿石边及人行道、树池杂草应及时清理。</w:t>
      </w:r>
    </w:p>
    <w:p w14:paraId="7010B9F1" w14:textId="77777777" w:rsidR="002A0E3F" w:rsidRDefault="00EA4095">
      <w:r>
        <w:t>2.3.2</w:t>
      </w:r>
      <w:r>
        <w:t>果皮箱、垃圾桶按时除渣、抹洗和冲洗，垃圾无超</w:t>
      </w:r>
      <w:r>
        <w:t>2/3</w:t>
      </w:r>
      <w:r>
        <w:t>等现象，周边地面</w:t>
      </w:r>
      <w:r>
        <w:t>2</w:t>
      </w:r>
      <w:r>
        <w:t>米内干净无异味，无蝇蛆等；果皮箱、垃圾桶有破损或缺失的，及时维修、更换或补充</w:t>
      </w:r>
      <w:r>
        <w:rPr>
          <w:rFonts w:hint="eastAsia"/>
        </w:rPr>
        <w:t>，包括广告式果皮箱的整体维修、更换及更换损坏玻璃和破旧宣传标识</w:t>
      </w:r>
      <w:r>
        <w:t>。</w:t>
      </w:r>
    </w:p>
    <w:p w14:paraId="745655AC" w14:textId="77777777" w:rsidR="002A0E3F" w:rsidRDefault="00EA4095">
      <w:pPr>
        <w:rPr>
          <w:b/>
        </w:rPr>
      </w:pPr>
      <w:r>
        <w:rPr>
          <w:b/>
        </w:rPr>
        <w:t>2.4</w:t>
      </w:r>
      <w:r>
        <w:rPr>
          <w:b/>
        </w:rPr>
        <w:t>辖区清扫保洁范围内与村（居）委会、小区物业、单位等有交叉争议的地方、垃圾收集点、无主生活</w:t>
      </w:r>
      <w:r>
        <w:rPr>
          <w:b/>
        </w:rPr>
        <w:lastRenderedPageBreak/>
        <w:t>垃圾，服务单位要及时协调处理，</w:t>
      </w:r>
      <w:proofErr w:type="gramStart"/>
      <w:r>
        <w:rPr>
          <w:b/>
        </w:rPr>
        <w:t>如协调</w:t>
      </w:r>
      <w:proofErr w:type="gramEnd"/>
      <w:r>
        <w:rPr>
          <w:b/>
        </w:rPr>
        <w:t>不一致，服务单位要先自行解决、处理。</w:t>
      </w:r>
    </w:p>
    <w:p w14:paraId="458A3D02" w14:textId="77777777" w:rsidR="002A0E3F" w:rsidRDefault="00EA4095">
      <w:pPr>
        <w:rPr>
          <w:b/>
        </w:rPr>
      </w:pPr>
      <w:r>
        <w:rPr>
          <w:b/>
        </w:rPr>
        <w:t>2.5</w:t>
      </w:r>
      <w:r>
        <w:rPr>
          <w:b/>
        </w:rPr>
        <w:t>机扫作业应按规定时间和路线出车，机扫作业时根据实际道路污染情况，按规定时速作业，一般作业时速不超过</w:t>
      </w:r>
      <w:r>
        <w:rPr>
          <w:b/>
        </w:rPr>
        <w:t>10</w:t>
      </w:r>
      <w:r>
        <w:rPr>
          <w:b/>
        </w:rPr>
        <w:t>公里／小时：城区范围内，洒水车在作业中车速不得超过</w:t>
      </w:r>
      <w:r>
        <w:rPr>
          <w:b/>
        </w:rPr>
        <w:t>20</w:t>
      </w:r>
      <w:r>
        <w:rPr>
          <w:b/>
        </w:rPr>
        <w:t>公里／小时。</w:t>
      </w:r>
    </w:p>
    <w:p w14:paraId="167FDFC0" w14:textId="77777777" w:rsidR="002A0E3F" w:rsidRDefault="00EA4095">
      <w:r>
        <w:rPr>
          <w:b/>
        </w:rPr>
        <w:t>2.6</w:t>
      </w:r>
      <w:r>
        <w:rPr>
          <w:b/>
        </w:rPr>
        <w:t>道路保洁标准路面废弃物控制指标应符合下表规定。</w:t>
      </w:r>
      <w:r>
        <w:t>但在同一单位长度内，不得超过各单项废弃物总数的</w:t>
      </w:r>
      <w:r>
        <w:t>50%</w:t>
      </w:r>
      <w:r>
        <w:t>，同时，垃圾应在规定时间内落实清理。</w:t>
      </w:r>
    </w:p>
    <w:p w14:paraId="43F70AC0" w14:textId="77777777" w:rsidR="002A0E3F" w:rsidRDefault="00EA4095">
      <w:pPr>
        <w:jc w:val="center"/>
      </w:pPr>
      <w:r>
        <w:t>道路保洁标准路面废弃物控制</w:t>
      </w:r>
      <w:r>
        <w:t>指标</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702"/>
        <w:gridCol w:w="992"/>
        <w:gridCol w:w="992"/>
        <w:gridCol w:w="723"/>
        <w:gridCol w:w="723"/>
        <w:gridCol w:w="723"/>
        <w:gridCol w:w="723"/>
        <w:gridCol w:w="1025"/>
      </w:tblGrid>
      <w:tr w:rsidR="002A0E3F" w14:paraId="1CC14837" w14:textId="77777777">
        <w:tc>
          <w:tcPr>
            <w:tcW w:w="702" w:type="dxa"/>
            <w:tcBorders>
              <w:top w:val="single" w:sz="4" w:space="0" w:color="000000"/>
              <w:left w:val="single" w:sz="4" w:space="0" w:color="000000"/>
              <w:bottom w:val="single" w:sz="4" w:space="0" w:color="000000"/>
              <w:right w:val="single" w:sz="4" w:space="0" w:color="000000"/>
            </w:tcBorders>
          </w:tcPr>
          <w:p w14:paraId="0DDD1D4E" w14:textId="77777777" w:rsidR="002A0E3F" w:rsidRDefault="00EA4095">
            <w:r>
              <w:t>保洁等级</w:t>
            </w:r>
          </w:p>
        </w:tc>
        <w:tc>
          <w:tcPr>
            <w:tcW w:w="992" w:type="dxa"/>
            <w:tcBorders>
              <w:top w:val="single" w:sz="4" w:space="0" w:color="000000"/>
              <w:left w:val="single" w:sz="4" w:space="0" w:color="000000"/>
              <w:bottom w:val="single" w:sz="4" w:space="0" w:color="000000"/>
              <w:right w:val="single" w:sz="4" w:space="0" w:color="000000"/>
            </w:tcBorders>
          </w:tcPr>
          <w:p w14:paraId="68B0A6F7" w14:textId="77777777" w:rsidR="002A0E3F" w:rsidRDefault="00EA4095">
            <w:r>
              <w:t>果皮（片</w:t>
            </w:r>
            <w:r>
              <w:t>/1000</w:t>
            </w:r>
            <w:r>
              <w:t>㎡）</w:t>
            </w:r>
          </w:p>
        </w:tc>
        <w:tc>
          <w:tcPr>
            <w:tcW w:w="992" w:type="dxa"/>
            <w:tcBorders>
              <w:top w:val="single" w:sz="4" w:space="0" w:color="000000"/>
              <w:left w:val="single" w:sz="4" w:space="0" w:color="000000"/>
              <w:bottom w:val="single" w:sz="4" w:space="0" w:color="000000"/>
              <w:right w:val="single" w:sz="4" w:space="0" w:color="000000"/>
            </w:tcBorders>
          </w:tcPr>
          <w:p w14:paraId="22EE9D1C" w14:textId="77777777" w:rsidR="002A0E3F" w:rsidRDefault="00EA4095">
            <w:r>
              <w:t>纸屑、塑膜（片</w:t>
            </w:r>
            <w:r>
              <w:t>/1000</w:t>
            </w:r>
            <w:r>
              <w:t>㎡）</w:t>
            </w:r>
          </w:p>
        </w:tc>
        <w:tc>
          <w:tcPr>
            <w:tcW w:w="723" w:type="dxa"/>
            <w:tcBorders>
              <w:top w:val="single" w:sz="4" w:space="0" w:color="000000"/>
              <w:left w:val="single" w:sz="4" w:space="0" w:color="000000"/>
              <w:bottom w:val="single" w:sz="4" w:space="0" w:color="000000"/>
              <w:right w:val="single" w:sz="4" w:space="0" w:color="000000"/>
            </w:tcBorders>
          </w:tcPr>
          <w:p w14:paraId="2AB1152B" w14:textId="77777777" w:rsidR="002A0E3F" w:rsidRDefault="00EA4095">
            <w:r>
              <w:t>烟蒂（</w:t>
            </w:r>
            <w:proofErr w:type="gramStart"/>
            <w:r>
              <w:t>个</w:t>
            </w:r>
            <w:proofErr w:type="gramEnd"/>
            <w:r>
              <w:t>/1000</w:t>
            </w:r>
            <w:r>
              <w:t>㎡）</w:t>
            </w:r>
          </w:p>
        </w:tc>
        <w:tc>
          <w:tcPr>
            <w:tcW w:w="723" w:type="dxa"/>
            <w:tcBorders>
              <w:top w:val="single" w:sz="4" w:space="0" w:color="000000"/>
              <w:left w:val="single" w:sz="4" w:space="0" w:color="000000"/>
              <w:bottom w:val="single" w:sz="4" w:space="0" w:color="000000"/>
              <w:right w:val="single" w:sz="4" w:space="0" w:color="000000"/>
            </w:tcBorders>
          </w:tcPr>
          <w:p w14:paraId="4CEF9972" w14:textId="77777777" w:rsidR="002A0E3F" w:rsidRDefault="00EA4095">
            <w:r>
              <w:t>痰迹（处</w:t>
            </w:r>
            <w:r>
              <w:t>/1000</w:t>
            </w:r>
            <w:r>
              <w:t>㎡）</w:t>
            </w:r>
          </w:p>
        </w:tc>
        <w:tc>
          <w:tcPr>
            <w:tcW w:w="723" w:type="dxa"/>
            <w:tcBorders>
              <w:top w:val="single" w:sz="4" w:space="0" w:color="000000"/>
              <w:left w:val="single" w:sz="4" w:space="0" w:color="000000"/>
              <w:bottom w:val="single" w:sz="4" w:space="0" w:color="000000"/>
              <w:right w:val="single" w:sz="4" w:space="0" w:color="000000"/>
            </w:tcBorders>
          </w:tcPr>
          <w:p w14:paraId="688319C7" w14:textId="77777777" w:rsidR="002A0E3F" w:rsidRDefault="00EA4095">
            <w:r>
              <w:t>污水（㎡</w:t>
            </w:r>
            <w:r>
              <w:t>/1000</w:t>
            </w:r>
            <w:r>
              <w:t>㎡）</w:t>
            </w:r>
          </w:p>
        </w:tc>
        <w:tc>
          <w:tcPr>
            <w:tcW w:w="723" w:type="dxa"/>
            <w:tcBorders>
              <w:top w:val="single" w:sz="4" w:space="0" w:color="000000"/>
              <w:left w:val="single" w:sz="4" w:space="0" w:color="000000"/>
              <w:bottom w:val="single" w:sz="4" w:space="0" w:color="000000"/>
              <w:right w:val="single" w:sz="4" w:space="0" w:color="000000"/>
            </w:tcBorders>
          </w:tcPr>
          <w:p w14:paraId="3DF89BB2" w14:textId="77777777" w:rsidR="002A0E3F" w:rsidRDefault="00EA4095">
            <w:r>
              <w:t>其</w:t>
            </w:r>
            <w:r>
              <w:rPr>
                <w:rFonts w:hint="eastAsia"/>
              </w:rPr>
              <w:t>他</w:t>
            </w:r>
            <w:r>
              <w:t>（处</w:t>
            </w:r>
            <w:r>
              <w:t>/1000</w:t>
            </w:r>
            <w:r>
              <w:t>㎡）</w:t>
            </w:r>
          </w:p>
        </w:tc>
        <w:tc>
          <w:tcPr>
            <w:tcW w:w="1025" w:type="dxa"/>
            <w:tcBorders>
              <w:top w:val="single" w:sz="4" w:space="0" w:color="000000"/>
              <w:left w:val="single" w:sz="4" w:space="0" w:color="000000"/>
              <w:bottom w:val="single" w:sz="4" w:space="0" w:color="000000"/>
              <w:right w:val="single" w:sz="4" w:space="0" w:color="000000"/>
            </w:tcBorders>
          </w:tcPr>
          <w:p w14:paraId="7A2F468A" w14:textId="77777777" w:rsidR="002A0E3F" w:rsidRDefault="00EA4095">
            <w:r>
              <w:t>垃圾落地停留</w:t>
            </w:r>
          </w:p>
          <w:p w14:paraId="63F42A1D" w14:textId="77777777" w:rsidR="002A0E3F" w:rsidRDefault="00EA4095">
            <w:r>
              <w:rPr>
                <w:rFonts w:hint="eastAsia"/>
              </w:rPr>
              <w:t>（</w:t>
            </w:r>
            <w:r>
              <w:t>分钟）</w:t>
            </w:r>
          </w:p>
        </w:tc>
      </w:tr>
      <w:tr w:rsidR="002A0E3F" w14:paraId="05BB808E" w14:textId="77777777">
        <w:tc>
          <w:tcPr>
            <w:tcW w:w="702" w:type="dxa"/>
            <w:tcBorders>
              <w:top w:val="nil"/>
              <w:left w:val="single" w:sz="4" w:space="0" w:color="000000"/>
              <w:bottom w:val="single" w:sz="4" w:space="0" w:color="000000"/>
              <w:right w:val="single" w:sz="4" w:space="0" w:color="000000"/>
            </w:tcBorders>
          </w:tcPr>
          <w:p w14:paraId="3A129A3D" w14:textId="77777777" w:rsidR="002A0E3F" w:rsidRDefault="00EA4095">
            <w:r>
              <w:t>一级</w:t>
            </w:r>
          </w:p>
        </w:tc>
        <w:tc>
          <w:tcPr>
            <w:tcW w:w="992" w:type="dxa"/>
            <w:tcBorders>
              <w:top w:val="nil"/>
              <w:left w:val="single" w:sz="4" w:space="0" w:color="000000"/>
              <w:bottom w:val="single" w:sz="4" w:space="0" w:color="000000"/>
              <w:right w:val="single" w:sz="4" w:space="0" w:color="000000"/>
            </w:tcBorders>
          </w:tcPr>
          <w:p w14:paraId="74CF88EC" w14:textId="77777777" w:rsidR="002A0E3F" w:rsidRDefault="00EA4095">
            <w:r>
              <w:t>≤4</w:t>
            </w:r>
          </w:p>
        </w:tc>
        <w:tc>
          <w:tcPr>
            <w:tcW w:w="992" w:type="dxa"/>
            <w:tcBorders>
              <w:top w:val="nil"/>
              <w:left w:val="single" w:sz="4" w:space="0" w:color="000000"/>
              <w:bottom w:val="single" w:sz="4" w:space="0" w:color="000000"/>
              <w:right w:val="single" w:sz="4" w:space="0" w:color="000000"/>
            </w:tcBorders>
          </w:tcPr>
          <w:p w14:paraId="75739CF3" w14:textId="77777777" w:rsidR="002A0E3F" w:rsidRDefault="00EA4095">
            <w:r>
              <w:t>≤4</w:t>
            </w:r>
          </w:p>
        </w:tc>
        <w:tc>
          <w:tcPr>
            <w:tcW w:w="723" w:type="dxa"/>
            <w:tcBorders>
              <w:top w:val="nil"/>
              <w:left w:val="single" w:sz="4" w:space="0" w:color="000000"/>
              <w:bottom w:val="single" w:sz="4" w:space="0" w:color="000000"/>
              <w:right w:val="single" w:sz="4" w:space="0" w:color="000000"/>
            </w:tcBorders>
          </w:tcPr>
          <w:p w14:paraId="6BFE4A60" w14:textId="77777777" w:rsidR="002A0E3F" w:rsidRDefault="00EA4095">
            <w:r>
              <w:t>≤4</w:t>
            </w:r>
          </w:p>
        </w:tc>
        <w:tc>
          <w:tcPr>
            <w:tcW w:w="723" w:type="dxa"/>
            <w:tcBorders>
              <w:top w:val="nil"/>
              <w:left w:val="single" w:sz="4" w:space="0" w:color="000000"/>
              <w:bottom w:val="single" w:sz="4" w:space="0" w:color="000000"/>
              <w:right w:val="single" w:sz="4" w:space="0" w:color="000000"/>
            </w:tcBorders>
          </w:tcPr>
          <w:p w14:paraId="1FE7170E" w14:textId="77777777" w:rsidR="002A0E3F" w:rsidRDefault="00EA4095">
            <w:r>
              <w:t>≤4</w:t>
            </w:r>
          </w:p>
        </w:tc>
        <w:tc>
          <w:tcPr>
            <w:tcW w:w="723" w:type="dxa"/>
            <w:tcBorders>
              <w:top w:val="nil"/>
              <w:left w:val="single" w:sz="4" w:space="0" w:color="000000"/>
              <w:bottom w:val="single" w:sz="4" w:space="0" w:color="000000"/>
              <w:right w:val="single" w:sz="4" w:space="0" w:color="000000"/>
            </w:tcBorders>
          </w:tcPr>
          <w:p w14:paraId="39D4B5E0" w14:textId="77777777" w:rsidR="002A0E3F" w:rsidRDefault="00EA4095">
            <w:r>
              <w:t>无</w:t>
            </w:r>
          </w:p>
        </w:tc>
        <w:tc>
          <w:tcPr>
            <w:tcW w:w="723" w:type="dxa"/>
            <w:tcBorders>
              <w:top w:val="nil"/>
              <w:left w:val="single" w:sz="4" w:space="0" w:color="000000"/>
              <w:bottom w:val="single" w:sz="4" w:space="0" w:color="000000"/>
              <w:right w:val="single" w:sz="4" w:space="0" w:color="000000"/>
            </w:tcBorders>
          </w:tcPr>
          <w:p w14:paraId="79F8BA5B" w14:textId="77777777" w:rsidR="002A0E3F" w:rsidRDefault="00EA4095">
            <w:r>
              <w:t>无</w:t>
            </w:r>
          </w:p>
        </w:tc>
        <w:tc>
          <w:tcPr>
            <w:tcW w:w="1025" w:type="dxa"/>
            <w:tcBorders>
              <w:top w:val="nil"/>
              <w:left w:val="single" w:sz="4" w:space="0" w:color="000000"/>
              <w:bottom w:val="single" w:sz="4" w:space="0" w:color="000000"/>
              <w:right w:val="single" w:sz="4" w:space="0" w:color="000000"/>
            </w:tcBorders>
          </w:tcPr>
          <w:p w14:paraId="304DC989" w14:textId="77777777" w:rsidR="002A0E3F" w:rsidRDefault="00EA4095">
            <w:r>
              <w:t>≤20</w:t>
            </w:r>
          </w:p>
        </w:tc>
      </w:tr>
      <w:tr w:rsidR="002A0E3F" w14:paraId="532193D6" w14:textId="77777777">
        <w:tc>
          <w:tcPr>
            <w:tcW w:w="702" w:type="dxa"/>
            <w:tcBorders>
              <w:top w:val="nil"/>
              <w:left w:val="single" w:sz="4" w:space="0" w:color="000000"/>
              <w:bottom w:val="single" w:sz="4" w:space="0" w:color="000000"/>
              <w:right w:val="single" w:sz="4" w:space="0" w:color="000000"/>
            </w:tcBorders>
          </w:tcPr>
          <w:p w14:paraId="23A9CA8E" w14:textId="77777777" w:rsidR="002A0E3F" w:rsidRDefault="00EA4095">
            <w:r>
              <w:t>二级</w:t>
            </w:r>
          </w:p>
        </w:tc>
        <w:tc>
          <w:tcPr>
            <w:tcW w:w="992" w:type="dxa"/>
            <w:tcBorders>
              <w:top w:val="nil"/>
              <w:left w:val="single" w:sz="4" w:space="0" w:color="000000"/>
              <w:bottom w:val="single" w:sz="4" w:space="0" w:color="000000"/>
              <w:right w:val="single" w:sz="4" w:space="0" w:color="000000"/>
            </w:tcBorders>
          </w:tcPr>
          <w:p w14:paraId="1C9C7B74" w14:textId="77777777" w:rsidR="002A0E3F" w:rsidRDefault="00EA4095">
            <w:r>
              <w:t>≤6</w:t>
            </w:r>
          </w:p>
        </w:tc>
        <w:tc>
          <w:tcPr>
            <w:tcW w:w="992" w:type="dxa"/>
            <w:tcBorders>
              <w:top w:val="nil"/>
              <w:left w:val="single" w:sz="4" w:space="0" w:color="000000"/>
              <w:bottom w:val="single" w:sz="4" w:space="0" w:color="000000"/>
              <w:right w:val="single" w:sz="4" w:space="0" w:color="000000"/>
            </w:tcBorders>
          </w:tcPr>
          <w:p w14:paraId="6C27DCAC" w14:textId="77777777" w:rsidR="002A0E3F" w:rsidRDefault="00EA4095">
            <w:r>
              <w:t>≤6</w:t>
            </w:r>
          </w:p>
        </w:tc>
        <w:tc>
          <w:tcPr>
            <w:tcW w:w="723" w:type="dxa"/>
            <w:tcBorders>
              <w:top w:val="nil"/>
              <w:left w:val="single" w:sz="4" w:space="0" w:color="000000"/>
              <w:bottom w:val="single" w:sz="4" w:space="0" w:color="000000"/>
              <w:right w:val="single" w:sz="4" w:space="0" w:color="000000"/>
            </w:tcBorders>
          </w:tcPr>
          <w:p w14:paraId="0FB2D6BE" w14:textId="77777777" w:rsidR="002A0E3F" w:rsidRDefault="00EA4095">
            <w:r>
              <w:t>≤8</w:t>
            </w:r>
          </w:p>
        </w:tc>
        <w:tc>
          <w:tcPr>
            <w:tcW w:w="723" w:type="dxa"/>
            <w:tcBorders>
              <w:top w:val="nil"/>
              <w:left w:val="single" w:sz="4" w:space="0" w:color="000000"/>
              <w:bottom w:val="single" w:sz="4" w:space="0" w:color="000000"/>
              <w:right w:val="single" w:sz="4" w:space="0" w:color="000000"/>
            </w:tcBorders>
          </w:tcPr>
          <w:p w14:paraId="36AA5FCA" w14:textId="77777777" w:rsidR="002A0E3F" w:rsidRDefault="00EA4095">
            <w:r>
              <w:t>≤8</w:t>
            </w:r>
          </w:p>
        </w:tc>
        <w:tc>
          <w:tcPr>
            <w:tcW w:w="723" w:type="dxa"/>
            <w:tcBorders>
              <w:top w:val="nil"/>
              <w:left w:val="single" w:sz="4" w:space="0" w:color="000000"/>
              <w:bottom w:val="single" w:sz="4" w:space="0" w:color="000000"/>
              <w:right w:val="single" w:sz="4" w:space="0" w:color="000000"/>
            </w:tcBorders>
          </w:tcPr>
          <w:p w14:paraId="3F029DBA" w14:textId="77777777" w:rsidR="002A0E3F" w:rsidRDefault="00EA4095">
            <w:r>
              <w:t>≤0.5</w:t>
            </w:r>
          </w:p>
        </w:tc>
        <w:tc>
          <w:tcPr>
            <w:tcW w:w="723" w:type="dxa"/>
            <w:tcBorders>
              <w:top w:val="nil"/>
              <w:left w:val="single" w:sz="4" w:space="0" w:color="000000"/>
              <w:bottom w:val="single" w:sz="4" w:space="0" w:color="000000"/>
              <w:right w:val="single" w:sz="4" w:space="0" w:color="000000"/>
            </w:tcBorders>
          </w:tcPr>
          <w:p w14:paraId="50BC6BF4" w14:textId="77777777" w:rsidR="002A0E3F" w:rsidRDefault="00EA4095">
            <w:r>
              <w:t>≤2</w:t>
            </w:r>
          </w:p>
        </w:tc>
        <w:tc>
          <w:tcPr>
            <w:tcW w:w="1025" w:type="dxa"/>
            <w:tcBorders>
              <w:top w:val="nil"/>
              <w:left w:val="single" w:sz="4" w:space="0" w:color="000000"/>
              <w:bottom w:val="single" w:sz="4" w:space="0" w:color="000000"/>
              <w:right w:val="single" w:sz="4" w:space="0" w:color="000000"/>
            </w:tcBorders>
          </w:tcPr>
          <w:p w14:paraId="0D74A28F" w14:textId="77777777" w:rsidR="002A0E3F" w:rsidRDefault="00EA4095">
            <w:r>
              <w:t>≤30</w:t>
            </w:r>
          </w:p>
        </w:tc>
      </w:tr>
      <w:tr w:rsidR="002A0E3F" w14:paraId="7F9A384C" w14:textId="77777777">
        <w:tc>
          <w:tcPr>
            <w:tcW w:w="702" w:type="dxa"/>
            <w:tcBorders>
              <w:top w:val="nil"/>
              <w:left w:val="single" w:sz="4" w:space="0" w:color="000000"/>
              <w:bottom w:val="single" w:sz="4" w:space="0" w:color="000000"/>
              <w:right w:val="single" w:sz="4" w:space="0" w:color="000000"/>
            </w:tcBorders>
          </w:tcPr>
          <w:p w14:paraId="02069178" w14:textId="77777777" w:rsidR="002A0E3F" w:rsidRDefault="00EA4095">
            <w:r>
              <w:t>三级</w:t>
            </w:r>
          </w:p>
        </w:tc>
        <w:tc>
          <w:tcPr>
            <w:tcW w:w="992" w:type="dxa"/>
            <w:tcBorders>
              <w:top w:val="nil"/>
              <w:left w:val="single" w:sz="4" w:space="0" w:color="000000"/>
              <w:bottom w:val="single" w:sz="4" w:space="0" w:color="000000"/>
              <w:right w:val="single" w:sz="4" w:space="0" w:color="000000"/>
            </w:tcBorders>
          </w:tcPr>
          <w:p w14:paraId="7F6F77B6" w14:textId="77777777" w:rsidR="002A0E3F" w:rsidRDefault="00EA4095">
            <w:r>
              <w:t>≤8</w:t>
            </w:r>
          </w:p>
        </w:tc>
        <w:tc>
          <w:tcPr>
            <w:tcW w:w="992" w:type="dxa"/>
            <w:tcBorders>
              <w:top w:val="nil"/>
              <w:left w:val="single" w:sz="4" w:space="0" w:color="000000"/>
              <w:bottom w:val="single" w:sz="4" w:space="0" w:color="000000"/>
              <w:right w:val="single" w:sz="4" w:space="0" w:color="000000"/>
            </w:tcBorders>
          </w:tcPr>
          <w:p w14:paraId="4583103E" w14:textId="77777777" w:rsidR="002A0E3F" w:rsidRDefault="00EA4095">
            <w:r>
              <w:t>≤10</w:t>
            </w:r>
          </w:p>
        </w:tc>
        <w:tc>
          <w:tcPr>
            <w:tcW w:w="723" w:type="dxa"/>
            <w:tcBorders>
              <w:top w:val="nil"/>
              <w:left w:val="single" w:sz="4" w:space="0" w:color="000000"/>
              <w:bottom w:val="single" w:sz="4" w:space="0" w:color="000000"/>
              <w:right w:val="single" w:sz="4" w:space="0" w:color="000000"/>
            </w:tcBorders>
          </w:tcPr>
          <w:p w14:paraId="0F8EDBCA" w14:textId="77777777" w:rsidR="002A0E3F" w:rsidRDefault="00EA4095">
            <w:r>
              <w:t>≤10</w:t>
            </w:r>
          </w:p>
        </w:tc>
        <w:tc>
          <w:tcPr>
            <w:tcW w:w="723" w:type="dxa"/>
            <w:tcBorders>
              <w:top w:val="nil"/>
              <w:left w:val="single" w:sz="4" w:space="0" w:color="000000"/>
              <w:bottom w:val="single" w:sz="4" w:space="0" w:color="000000"/>
              <w:right w:val="single" w:sz="4" w:space="0" w:color="000000"/>
            </w:tcBorders>
          </w:tcPr>
          <w:p w14:paraId="63ED1768" w14:textId="77777777" w:rsidR="002A0E3F" w:rsidRDefault="00EA4095">
            <w:r>
              <w:t>≤10</w:t>
            </w:r>
          </w:p>
        </w:tc>
        <w:tc>
          <w:tcPr>
            <w:tcW w:w="723" w:type="dxa"/>
            <w:tcBorders>
              <w:top w:val="nil"/>
              <w:left w:val="single" w:sz="4" w:space="0" w:color="000000"/>
              <w:bottom w:val="single" w:sz="4" w:space="0" w:color="000000"/>
              <w:right w:val="single" w:sz="4" w:space="0" w:color="000000"/>
            </w:tcBorders>
          </w:tcPr>
          <w:p w14:paraId="00963F85" w14:textId="77777777" w:rsidR="002A0E3F" w:rsidRDefault="00EA4095">
            <w:r>
              <w:t>≤1.5</w:t>
            </w:r>
          </w:p>
        </w:tc>
        <w:tc>
          <w:tcPr>
            <w:tcW w:w="723" w:type="dxa"/>
            <w:tcBorders>
              <w:top w:val="nil"/>
              <w:left w:val="single" w:sz="4" w:space="0" w:color="000000"/>
              <w:bottom w:val="single" w:sz="4" w:space="0" w:color="000000"/>
              <w:right w:val="single" w:sz="4" w:space="0" w:color="000000"/>
            </w:tcBorders>
          </w:tcPr>
          <w:p w14:paraId="079D4B16" w14:textId="77777777" w:rsidR="002A0E3F" w:rsidRDefault="00EA4095">
            <w:r>
              <w:t>≤6</w:t>
            </w:r>
          </w:p>
        </w:tc>
        <w:tc>
          <w:tcPr>
            <w:tcW w:w="1025" w:type="dxa"/>
            <w:tcBorders>
              <w:top w:val="nil"/>
              <w:left w:val="single" w:sz="4" w:space="0" w:color="000000"/>
              <w:bottom w:val="single" w:sz="4" w:space="0" w:color="000000"/>
              <w:right w:val="single" w:sz="4" w:space="0" w:color="000000"/>
            </w:tcBorders>
          </w:tcPr>
          <w:p w14:paraId="1AD1906F" w14:textId="77777777" w:rsidR="002A0E3F" w:rsidRDefault="00EA4095">
            <w:r>
              <w:t>≤40</w:t>
            </w:r>
          </w:p>
        </w:tc>
      </w:tr>
    </w:tbl>
    <w:p w14:paraId="6763CF52" w14:textId="77777777" w:rsidR="002A0E3F" w:rsidRDefault="00EA4095">
      <w:pPr>
        <w:rPr>
          <w:b/>
        </w:rPr>
      </w:pPr>
      <w:r>
        <w:rPr>
          <w:b/>
        </w:rPr>
        <w:t>2.</w:t>
      </w:r>
      <w:r>
        <w:rPr>
          <w:rFonts w:hint="eastAsia"/>
          <w:b/>
        </w:rPr>
        <w:t>7</w:t>
      </w:r>
      <w:r>
        <w:rPr>
          <w:b/>
        </w:rPr>
        <w:t>背街小巷</w:t>
      </w:r>
      <w:r>
        <w:rPr>
          <w:rFonts w:hint="eastAsia"/>
          <w:b/>
        </w:rPr>
        <w:t>及周边道路</w:t>
      </w:r>
      <w:r>
        <w:rPr>
          <w:b/>
        </w:rPr>
        <w:t>保洁质量</w:t>
      </w:r>
    </w:p>
    <w:p w14:paraId="4153FDC7" w14:textId="77777777" w:rsidR="002A0E3F" w:rsidRDefault="00EA4095">
      <w:r>
        <w:t>2.</w:t>
      </w:r>
      <w:r>
        <w:rPr>
          <w:rFonts w:hint="eastAsia"/>
        </w:rPr>
        <w:t>7</w:t>
      </w:r>
      <w:r>
        <w:t>.1</w:t>
      </w:r>
      <w:r>
        <w:t>背街小巷</w:t>
      </w:r>
      <w:r>
        <w:rPr>
          <w:rFonts w:hint="eastAsia"/>
        </w:rPr>
        <w:t>及周边道路、广东梅州经济开发区（东升园区）内部道路</w:t>
      </w:r>
      <w:r>
        <w:t>按照三级道路作业标准，实行</w:t>
      </w:r>
      <w:r>
        <w:rPr>
          <w:rFonts w:hint="eastAsia"/>
        </w:rPr>
        <w:t>日间每天</w:t>
      </w:r>
      <w:r>
        <w:rPr>
          <w:rFonts w:hint="eastAsia"/>
        </w:rPr>
        <w:t>8</w:t>
      </w:r>
      <w:r>
        <w:rPr>
          <w:rFonts w:hint="eastAsia"/>
        </w:rPr>
        <w:t>小时保洁制度</w:t>
      </w:r>
      <w:r>
        <w:t>。</w:t>
      </w:r>
    </w:p>
    <w:p w14:paraId="0B403762" w14:textId="77777777" w:rsidR="002A0E3F" w:rsidRDefault="00EA4095">
      <w:r>
        <w:t>2.</w:t>
      </w:r>
      <w:r>
        <w:rPr>
          <w:rFonts w:hint="eastAsia"/>
        </w:rPr>
        <w:t>7</w:t>
      </w:r>
      <w:r>
        <w:t>.2</w:t>
      </w:r>
      <w:r>
        <w:t>保洁清扫到位，无卫生死角，无积存垃圾。</w:t>
      </w:r>
    </w:p>
    <w:p w14:paraId="2FF7849E" w14:textId="77777777" w:rsidR="002A0E3F" w:rsidRDefault="00EA4095">
      <w:r>
        <w:t>2.</w:t>
      </w:r>
      <w:r>
        <w:rPr>
          <w:rFonts w:hint="eastAsia"/>
        </w:rPr>
        <w:t>7</w:t>
      </w:r>
      <w:r>
        <w:t>.3</w:t>
      </w:r>
      <w:r>
        <w:t>地面清洁程度应达到路面干净清洁，基本无散落垃圾（含污物）、散落沙土、沉积尘土，无乱堆放垃圾、杂物、淤泥、建筑和装修垃圾等。</w:t>
      </w:r>
    </w:p>
    <w:p w14:paraId="3275CB00" w14:textId="77777777" w:rsidR="002A0E3F" w:rsidRDefault="00EA4095">
      <w:r>
        <w:t>2.</w:t>
      </w:r>
      <w:r>
        <w:rPr>
          <w:rFonts w:hint="eastAsia"/>
        </w:rPr>
        <w:t>7</w:t>
      </w:r>
      <w:r>
        <w:t>.4</w:t>
      </w:r>
      <w:r>
        <w:t>辖区清扫保洁范围内与村（居）委会、小区物业、单位等有交叉争议的地方、垃圾收集点、无主生活垃圾，服务单位应充分与村（居）委会、物业、单位及时磋商责任主体，服务单位有义务先行清扫、清运。</w:t>
      </w:r>
    </w:p>
    <w:p w14:paraId="74BF94E0" w14:textId="77777777" w:rsidR="002A0E3F" w:rsidRDefault="00EA4095">
      <w:pPr>
        <w:rPr>
          <w:b/>
        </w:rPr>
      </w:pPr>
      <w:r>
        <w:rPr>
          <w:rFonts w:hint="eastAsia"/>
          <w:b/>
        </w:rPr>
        <w:t>2.8</w:t>
      </w:r>
      <w:r>
        <w:rPr>
          <w:rFonts w:hint="eastAsia"/>
          <w:b/>
          <w:bCs/>
        </w:rPr>
        <w:t>市政公共设施清理清洗</w:t>
      </w:r>
    </w:p>
    <w:p w14:paraId="6BBC7286" w14:textId="77777777" w:rsidR="002A0E3F" w:rsidRDefault="00EA4095">
      <w:r>
        <w:t>对护栏、果皮箱、垃圾收集容器、分类棚（亭）、路牌、标识牌及城市家具（包含公交站台、亭、隔离栏、人行天桥、人行道、斑马线、路沿石、雨水</w:t>
      </w:r>
      <w:proofErr w:type="gramStart"/>
      <w:r>
        <w:t>箅</w:t>
      </w:r>
      <w:proofErr w:type="gramEnd"/>
      <w:r>
        <w:t>等）进行日常的保洁，确保干净整洁、无乱张贴、乱涂写和污渍。</w:t>
      </w:r>
      <w:r>
        <w:rPr>
          <w:rFonts w:hint="eastAsia"/>
        </w:rPr>
        <w:t>果皮箱、指示牌等城市家具保持干净整洁</w:t>
      </w:r>
      <w:r>
        <w:t>，果皮箱和垃圾桶及时清空，不得无盖，桶、箱周围地面无抛撒、存留垃圾、无积污、无明显异味、无蚊虫蝇蛆等，应保持桶体干净整洁清洁。立交桥、人行天桥及交通岛的保洁质量标准与所连接的道路相同，桥栏杆应干净、整洁，无乱张贴、乱涂写；车行隧道、涵洞等路面应保持干净，无积存污水和垃圾，隧道两壁无明</w:t>
      </w:r>
      <w:r>
        <w:t>显污迹，隧道保洁质量应与所连接路段保洁质量标准相同。</w:t>
      </w:r>
    </w:p>
    <w:p w14:paraId="798D4A67" w14:textId="77777777" w:rsidR="002A0E3F" w:rsidRDefault="00EA4095">
      <w:r>
        <w:rPr>
          <w:rFonts w:hint="eastAsia"/>
          <w:b/>
        </w:rPr>
        <w:t>2.9</w:t>
      </w:r>
      <w:r>
        <w:rPr>
          <w:b/>
        </w:rPr>
        <w:t>小广告清理</w:t>
      </w:r>
    </w:p>
    <w:p w14:paraId="648CAA71" w14:textId="77777777" w:rsidR="002A0E3F" w:rsidRDefault="00EA4095">
      <w:r>
        <w:rPr>
          <w:rFonts w:hint="eastAsia"/>
        </w:rPr>
        <w:t>2.9.1</w:t>
      </w:r>
      <w:r>
        <w:t>作业要求</w:t>
      </w:r>
    </w:p>
    <w:p w14:paraId="699E3958" w14:textId="77777777" w:rsidR="002A0E3F" w:rsidRDefault="00EA4095">
      <w:r>
        <w:rPr>
          <w:rFonts w:hint="eastAsia"/>
        </w:rPr>
        <w:t>2.9</w:t>
      </w:r>
      <w:r>
        <w:t>.1.1</w:t>
      </w:r>
      <w:r>
        <w:t>范围：保洁范围内的所有主次干道、背街小巷</w:t>
      </w:r>
      <w:r>
        <w:rPr>
          <w:rFonts w:hint="eastAsia"/>
        </w:rPr>
        <w:t>、广东梅州经济开发区（东升园区）内部道路</w:t>
      </w:r>
      <w:r>
        <w:t>等公共场所视线可及处所出现的各种</w:t>
      </w:r>
      <w:r>
        <w:rPr>
          <w:rFonts w:hint="eastAsia"/>
        </w:rPr>
        <w:t>小广告</w:t>
      </w:r>
      <w:r>
        <w:t>（乱张贴、乱写画、乱涂喷），还基底原貌，不损伤基底。</w:t>
      </w:r>
    </w:p>
    <w:p w14:paraId="50E26D36" w14:textId="77777777" w:rsidR="002A0E3F" w:rsidRDefault="00EA4095">
      <w:r>
        <w:rPr>
          <w:rFonts w:hint="eastAsia"/>
        </w:rPr>
        <w:t>2.9</w:t>
      </w:r>
      <w:r>
        <w:t>.1.2</w:t>
      </w:r>
      <w:r>
        <w:t>及时做好</w:t>
      </w:r>
      <w:r>
        <w:rPr>
          <w:rFonts w:hint="eastAsia"/>
        </w:rPr>
        <w:t>小</w:t>
      </w:r>
      <w:r>
        <w:t>广告清理后地面的清扫保洁工作。</w:t>
      </w:r>
    </w:p>
    <w:p w14:paraId="2B2101BE" w14:textId="77777777" w:rsidR="002A0E3F" w:rsidRDefault="00EA4095">
      <w:r>
        <w:rPr>
          <w:rFonts w:hint="eastAsia"/>
        </w:rPr>
        <w:t>2.9</w:t>
      </w:r>
      <w:r>
        <w:t>.1.3</w:t>
      </w:r>
      <w:r>
        <w:t>对表面为光滑板材材质上的</w:t>
      </w:r>
      <w:r>
        <w:rPr>
          <w:rFonts w:hint="eastAsia"/>
        </w:rPr>
        <w:t>小</w:t>
      </w:r>
      <w:r>
        <w:t>广告清理使用化学物品清除，不得使用涂料覆盖。</w:t>
      </w:r>
    </w:p>
    <w:p w14:paraId="1A91EF88" w14:textId="77777777" w:rsidR="002A0E3F" w:rsidRDefault="00EA4095">
      <w:r>
        <w:rPr>
          <w:rFonts w:hint="eastAsia"/>
        </w:rPr>
        <w:t>2.9</w:t>
      </w:r>
      <w:r>
        <w:t>.1.4</w:t>
      </w:r>
      <w:r>
        <w:t>对表面为不同颜色的涂料或水泥墙面上的</w:t>
      </w:r>
      <w:r>
        <w:rPr>
          <w:rFonts w:hint="eastAsia"/>
        </w:rPr>
        <w:t>小</w:t>
      </w:r>
      <w:r>
        <w:t>广告清理要使用相近颜色进行复原，按照</w:t>
      </w:r>
      <w:r>
        <w:t>“</w:t>
      </w:r>
      <w:r>
        <w:t>色</w:t>
      </w:r>
      <w:r>
        <w:t>差一致、形状统一、干净整洁、协调美观</w:t>
      </w:r>
      <w:r>
        <w:t>”</w:t>
      </w:r>
      <w:r>
        <w:t>的要求，做到基本无色差。</w:t>
      </w:r>
    </w:p>
    <w:p w14:paraId="7649B4D0" w14:textId="77777777" w:rsidR="002A0E3F" w:rsidRDefault="00EA4095">
      <w:r>
        <w:rPr>
          <w:rFonts w:hint="eastAsia"/>
        </w:rPr>
        <w:t>2.9</w:t>
      </w:r>
      <w:r>
        <w:t>.1.5</w:t>
      </w:r>
      <w:r>
        <w:t>采用涂料进行粉刷覆盖的</w:t>
      </w:r>
      <w:r>
        <w:rPr>
          <w:rFonts w:hint="eastAsia"/>
        </w:rPr>
        <w:t>小</w:t>
      </w:r>
      <w:r>
        <w:t>广告要保证覆盖后不会因雨水冲刷重新泛出。</w:t>
      </w:r>
    </w:p>
    <w:p w14:paraId="6D60C923" w14:textId="77777777" w:rsidR="002A0E3F" w:rsidRDefault="00EA4095">
      <w:r>
        <w:rPr>
          <w:rFonts w:hint="eastAsia"/>
        </w:rPr>
        <w:t>2.9</w:t>
      </w:r>
      <w:r>
        <w:t>.1.6</w:t>
      </w:r>
      <w:r>
        <w:t>对张贴式的</w:t>
      </w:r>
      <w:r>
        <w:rPr>
          <w:rFonts w:hint="eastAsia"/>
        </w:rPr>
        <w:t>小</w:t>
      </w:r>
      <w:r>
        <w:t>广告应当清理干净，不得遗留明显的张贴痕迹。</w:t>
      </w:r>
    </w:p>
    <w:p w14:paraId="74F57D9A" w14:textId="77777777" w:rsidR="002A0E3F" w:rsidRDefault="00EA4095">
      <w:r>
        <w:rPr>
          <w:rFonts w:hint="eastAsia"/>
        </w:rPr>
        <w:t>2.9</w:t>
      </w:r>
      <w:r>
        <w:t>.1.7</w:t>
      </w:r>
      <w:r>
        <w:t>在清理</w:t>
      </w:r>
      <w:r>
        <w:rPr>
          <w:rFonts w:hint="eastAsia"/>
        </w:rPr>
        <w:t>小</w:t>
      </w:r>
      <w:r>
        <w:t>广告作业中尽量做到不损坏建筑物、树木、管线及其他市政公用设施，如有损坏应及时修复，恢复原样。</w:t>
      </w:r>
    </w:p>
    <w:p w14:paraId="48BB3C8D" w14:textId="77777777" w:rsidR="002A0E3F" w:rsidRDefault="00EA4095">
      <w:r>
        <w:rPr>
          <w:rFonts w:hint="eastAsia"/>
        </w:rPr>
        <w:t>2.9</w:t>
      </w:r>
      <w:r>
        <w:t>.2</w:t>
      </w:r>
      <w:r>
        <w:t>质量标准</w:t>
      </w:r>
    </w:p>
    <w:p w14:paraId="2691A6F4" w14:textId="77777777" w:rsidR="002A0E3F" w:rsidRDefault="00EA4095">
      <w:pPr>
        <w:rPr>
          <w:b/>
        </w:rPr>
      </w:pPr>
      <w:r>
        <w:rPr>
          <w:rFonts w:hint="eastAsia"/>
          <w:b/>
        </w:rPr>
        <w:t>2.9.2.1</w:t>
      </w:r>
      <w:r>
        <w:rPr>
          <w:rFonts w:hint="eastAsia"/>
          <w:b/>
        </w:rPr>
        <w:t>清除剂使用标准</w:t>
      </w:r>
    </w:p>
    <w:p w14:paraId="717CF484" w14:textId="77777777" w:rsidR="002A0E3F" w:rsidRDefault="00EA4095">
      <w:r>
        <w:t>清除剂应无毒、无污染、无腐蚀性，在正常状态下呈中性；对附着物的作用必须是剥离而不是稀释；对使用者不构成任何伤害；清除剂的排放物不能对施工周边的环境、动植物构成任何的伤害或潜在危害。</w:t>
      </w:r>
    </w:p>
    <w:p w14:paraId="1E08119E" w14:textId="77777777" w:rsidR="002A0E3F" w:rsidRDefault="00EA4095">
      <w:r>
        <w:t>2.9.2.</w:t>
      </w:r>
      <w:r>
        <w:rPr>
          <w:rFonts w:hint="eastAsia"/>
        </w:rPr>
        <w:t>2</w:t>
      </w:r>
      <w:r>
        <w:rPr>
          <w:rFonts w:hint="eastAsia"/>
        </w:rPr>
        <w:t>清除效果</w:t>
      </w:r>
    </w:p>
    <w:p w14:paraId="589E1351" w14:textId="77777777" w:rsidR="002A0E3F" w:rsidRDefault="00EA4095">
      <w:r>
        <w:lastRenderedPageBreak/>
        <w:t>2.9.2.2</w:t>
      </w:r>
      <w:r>
        <w:rPr>
          <w:rFonts w:hint="eastAsia"/>
        </w:rPr>
        <w:t>.1</w:t>
      </w:r>
      <w:r>
        <w:t>对道路及公共场所视线可及处的所有地面、墙面、桥梁、路灯杆、沿路各种建（构）筑物和各种市政设施上的小广告，在不破坏材质本来面貌的基础上予以彻底清除，不留任何痕迹。</w:t>
      </w:r>
    </w:p>
    <w:p w14:paraId="67D9A6EF" w14:textId="77777777" w:rsidR="002A0E3F" w:rsidRDefault="00EA4095">
      <w:r>
        <w:t>2.9.2.2.</w:t>
      </w:r>
      <w:r>
        <w:rPr>
          <w:rFonts w:hint="eastAsia"/>
        </w:rPr>
        <w:t>2</w:t>
      </w:r>
      <w:r>
        <w:rPr>
          <w:rFonts w:hint="eastAsia"/>
        </w:rPr>
        <w:t>对不使用清除剂去除的，为保持原材质本色，可视具体情况采用同色覆盖的方式用涂料进行覆盖或用电动磨砂轮打磨清除。</w:t>
      </w:r>
      <w:r>
        <w:rPr>
          <w:rFonts w:hint="eastAsia"/>
        </w:rPr>
        <w:t>对以前遗留的不应采取覆盖的部位，在不破坏基底原貌的基础上予以彻底清除（包括被覆盖的小广告）。</w:t>
      </w:r>
    </w:p>
    <w:p w14:paraId="5923124B" w14:textId="77777777" w:rsidR="002A0E3F" w:rsidRDefault="00EA4095">
      <w:r>
        <w:t>2.9.2.2.</w:t>
      </w:r>
      <w:r>
        <w:rPr>
          <w:rFonts w:hint="eastAsia"/>
        </w:rPr>
        <w:t>3</w:t>
      </w:r>
      <w:r>
        <w:rPr>
          <w:rFonts w:hint="eastAsia"/>
        </w:rPr>
        <w:t>对永久层面类基底和粗糙（毛）面类基底上的小广告，清除后基底表面及沟缝处均无任何附着油漆、色彩痕迹及残留物，不失原有光泽，新旧程度与周边基底基本顺应。</w:t>
      </w:r>
    </w:p>
    <w:p w14:paraId="2228BDD2" w14:textId="77777777" w:rsidR="002A0E3F" w:rsidRDefault="00EA4095">
      <w:pPr>
        <w:rPr>
          <w:b/>
        </w:rPr>
      </w:pPr>
      <w:r>
        <w:t>2.9.2.2.</w:t>
      </w:r>
      <w:r>
        <w:rPr>
          <w:rFonts w:hint="eastAsia"/>
        </w:rPr>
        <w:t>4</w:t>
      </w:r>
      <w:r>
        <w:rPr>
          <w:rFonts w:hint="eastAsia"/>
        </w:rPr>
        <w:t>涂料面基底（乳胶墙面等）上的小广告，清除后基底表面无任何附着油漆、色彩痕迹及残留物，不影响视觉感官</w:t>
      </w:r>
      <w:r>
        <w:rPr>
          <w:rFonts w:hint="eastAsia"/>
          <w:b/>
        </w:rPr>
        <w:t>。</w:t>
      </w:r>
    </w:p>
    <w:p w14:paraId="661E4E4F" w14:textId="77777777" w:rsidR="002A0E3F" w:rsidRDefault="00EA4095">
      <w:r>
        <w:rPr>
          <w:rFonts w:hint="eastAsia"/>
        </w:rPr>
        <w:t>2.10</w:t>
      </w:r>
      <w:r>
        <w:rPr>
          <w:rFonts w:hint="eastAsia"/>
        </w:rPr>
        <w:t>工具房干净整洁，工具摆放整齐，无乱挂乱放现象。</w:t>
      </w:r>
    </w:p>
    <w:p w14:paraId="1E0A8FAD" w14:textId="77777777" w:rsidR="002A0E3F" w:rsidRDefault="00EA4095">
      <w:r>
        <w:rPr>
          <w:b/>
        </w:rPr>
        <w:t>（</w:t>
      </w:r>
      <w:r>
        <w:rPr>
          <w:rFonts w:hint="eastAsia"/>
          <w:b/>
        </w:rPr>
        <w:t>2</w:t>
      </w:r>
      <w:r>
        <w:rPr>
          <w:b/>
        </w:rPr>
        <w:t>）生活垃圾收集清运</w:t>
      </w:r>
    </w:p>
    <w:p w14:paraId="102922A4" w14:textId="77777777" w:rsidR="002A0E3F" w:rsidRDefault="00EA4095">
      <w:r>
        <w:rPr>
          <w:rFonts w:hint="eastAsia"/>
        </w:rPr>
        <w:t>实施范围</w:t>
      </w:r>
      <w:r>
        <w:t>内及清扫保洁道路周边已建成的物业小区等</w:t>
      </w:r>
      <w:r>
        <w:rPr>
          <w:rFonts w:hint="eastAsia"/>
        </w:rPr>
        <w:t>。</w:t>
      </w:r>
    </w:p>
    <w:p w14:paraId="7551B096" w14:textId="77777777" w:rsidR="002A0E3F" w:rsidRDefault="00EA4095">
      <w:pPr>
        <w:rPr>
          <w:b/>
        </w:rPr>
      </w:pPr>
      <w:r>
        <w:rPr>
          <w:rFonts w:hint="eastAsia"/>
          <w:b/>
        </w:rPr>
        <w:t>2</w:t>
      </w:r>
      <w:r>
        <w:rPr>
          <w:b/>
        </w:rPr>
        <w:t>.1</w:t>
      </w:r>
      <w:r>
        <w:rPr>
          <w:b/>
        </w:rPr>
        <w:t>作业要求</w:t>
      </w:r>
    </w:p>
    <w:p w14:paraId="0A8A08AF" w14:textId="77777777" w:rsidR="002A0E3F" w:rsidRDefault="00EA4095">
      <w:r>
        <w:rPr>
          <w:rFonts w:hint="eastAsia"/>
        </w:rPr>
        <w:t>2</w:t>
      </w:r>
      <w:r>
        <w:t>.1.1</w:t>
      </w:r>
      <w:r>
        <w:t>生活垃圾收集清运必须严格执行梅州市人民政府第</w:t>
      </w:r>
      <w:r>
        <w:t>8</w:t>
      </w:r>
      <w:r>
        <w:t>号令《梅州市城市生活垃圾分类管理办法》的相关规定要求，将可回收物、有害垃圾、</w:t>
      </w:r>
      <w:proofErr w:type="gramStart"/>
      <w:r>
        <w:t>厨余垃圾</w:t>
      </w:r>
      <w:proofErr w:type="gramEnd"/>
      <w:r>
        <w:t>、其他垃圾按四分类的要求进行分类收集、分类转运，不得混收混运。对可回收物、大件垃圾等实行预约或定期收集运输；对有害垃圾按照规范要求实行定期收集、暂存、运输、处置；对</w:t>
      </w:r>
      <w:proofErr w:type="gramStart"/>
      <w:r>
        <w:t>厨余垃圾</w:t>
      </w:r>
      <w:proofErr w:type="gramEnd"/>
      <w:r>
        <w:t>和其他垃圾实行每日定时收集、运输，切实做到日产日清。已缴生活垃圾费但目前仍由物业、企业、酒楼、宾馆等垃圾产生量大的经营性单位自行运载到中转站的，如上述垃圾产生量大的经营性单位不再进行运</w:t>
      </w:r>
      <w:r>
        <w:t>载，中标方需无条件接管运载。</w:t>
      </w:r>
    </w:p>
    <w:p w14:paraId="445F5177" w14:textId="3985C63F" w:rsidR="002A0E3F" w:rsidRDefault="00EA4095">
      <w:r>
        <w:rPr>
          <w:rFonts w:hint="eastAsia"/>
        </w:rPr>
        <w:t>2</w:t>
      </w:r>
      <w:r>
        <w:t>.1.2</w:t>
      </w:r>
      <w:r>
        <w:t>严格按规定穿戴工作服、反光背心</w:t>
      </w:r>
      <w:r>
        <w:rPr>
          <w:rFonts w:hint="eastAsia"/>
        </w:rPr>
        <w:t>等</w:t>
      </w:r>
      <w:r>
        <w:t>，不得赤膊、赤足、敞胸、穿背心、穿拖鞋、上衣不扣</w:t>
      </w:r>
      <w:r w:rsidR="00DF4E8E">
        <w:rPr>
          <w:rFonts w:hint="eastAsia"/>
        </w:rPr>
        <w:t>纽扣</w:t>
      </w:r>
      <w:r>
        <w:t>等。</w:t>
      </w:r>
    </w:p>
    <w:p w14:paraId="613C9DC4" w14:textId="77777777" w:rsidR="002A0E3F" w:rsidRDefault="00EA4095">
      <w:r>
        <w:rPr>
          <w:rFonts w:hint="eastAsia"/>
        </w:rPr>
        <w:t>2</w:t>
      </w:r>
      <w:r>
        <w:t>.1.3</w:t>
      </w:r>
      <w:r>
        <w:t>严格遵守交通规则行车，严禁出现开快车、</w:t>
      </w:r>
      <w:r>
        <w:rPr>
          <w:rFonts w:hint="eastAsia"/>
        </w:rPr>
        <w:t>违规</w:t>
      </w:r>
      <w:r>
        <w:t>超车、闯红灯、逆向行驶等违法行为；严格按照规定线路行驶；严禁私自动用车辆或将车辆交由他人驾驶。作业任务完成后及时清理清洗，按指定地点停放，并摆放整齐。保留垃圾运输车辆日常清洗记录。</w:t>
      </w:r>
      <w:bookmarkStart w:id="0" w:name="_GoBack"/>
      <w:bookmarkEnd w:id="0"/>
    </w:p>
    <w:p w14:paraId="19140E54" w14:textId="77777777" w:rsidR="002A0E3F" w:rsidRDefault="00EA4095">
      <w:r>
        <w:rPr>
          <w:rFonts w:hint="eastAsia"/>
        </w:rPr>
        <w:t>2</w:t>
      </w:r>
      <w:r>
        <w:t>.1.4</w:t>
      </w:r>
      <w:r>
        <w:t>做好车辆的日常清洁保养工作，做好每天出车前、运行中、收车后检查及冲洗工作，严禁带故障出车，保持清运车辆车容整洁，不外挂垃圾，</w:t>
      </w:r>
      <w:proofErr w:type="gramStart"/>
      <w:r>
        <w:t>不</w:t>
      </w:r>
      <w:proofErr w:type="gramEnd"/>
      <w:r>
        <w:t>滴漏污水。做</w:t>
      </w:r>
      <w:r>
        <w:t>好车辆每日运行线路和转运记录。</w:t>
      </w:r>
    </w:p>
    <w:p w14:paraId="238DD32E" w14:textId="77777777" w:rsidR="002A0E3F" w:rsidRDefault="00EA4095">
      <w:r>
        <w:rPr>
          <w:rFonts w:hint="eastAsia"/>
        </w:rPr>
        <w:t>2</w:t>
      </w:r>
      <w:r>
        <w:t>.1.5</w:t>
      </w:r>
      <w:r>
        <w:t>作业人员必须文明作业，禁止大声喧哗，杜绝环卫作业影响周边市民正常作息。</w:t>
      </w:r>
    </w:p>
    <w:p w14:paraId="41A8881E" w14:textId="77777777" w:rsidR="002A0E3F" w:rsidRDefault="00EA4095">
      <w:r>
        <w:rPr>
          <w:rFonts w:hint="eastAsia"/>
        </w:rPr>
        <w:t>2</w:t>
      </w:r>
      <w:r>
        <w:t>.1.6</w:t>
      </w:r>
      <w:r>
        <w:t>对环卫设施、设备要妥善保管，做好日常检查和定期保养</w:t>
      </w:r>
      <w:r>
        <w:rPr>
          <w:rFonts w:hint="eastAsia"/>
        </w:rPr>
        <w:t>，减少机械作业噪音扰民现象</w:t>
      </w:r>
      <w:r>
        <w:t>。</w:t>
      </w:r>
    </w:p>
    <w:p w14:paraId="43967911" w14:textId="77777777" w:rsidR="002A0E3F" w:rsidRDefault="00EA4095">
      <w:r>
        <w:rPr>
          <w:rFonts w:hint="eastAsia"/>
        </w:rPr>
        <w:t>2</w:t>
      </w:r>
      <w:r>
        <w:t>.1.7</w:t>
      </w:r>
      <w:r>
        <w:t>分类运输要求：</w:t>
      </w:r>
    </w:p>
    <w:p w14:paraId="209E7B87" w14:textId="77777777" w:rsidR="002A0E3F" w:rsidRDefault="00EA4095">
      <w:r>
        <w:rPr>
          <w:rFonts w:hint="eastAsia"/>
        </w:rPr>
        <w:t>2</w:t>
      </w:r>
      <w:r>
        <w:t>.1.7.1</w:t>
      </w:r>
      <w:r>
        <w:t>垃圾运输应安全、及时、环保、高效，运输过程中防止造成二次污染。</w:t>
      </w:r>
    </w:p>
    <w:p w14:paraId="7406B7D5" w14:textId="77777777" w:rsidR="002A0E3F" w:rsidRDefault="00EA4095">
      <w:r>
        <w:rPr>
          <w:rFonts w:hint="eastAsia"/>
        </w:rPr>
        <w:t>2</w:t>
      </w:r>
      <w:r>
        <w:t>.1.7.2</w:t>
      </w:r>
      <w:r>
        <w:t>应按不同的垃圾类别，分别配置相应的作业车辆。</w:t>
      </w:r>
    </w:p>
    <w:p w14:paraId="102DBDC2" w14:textId="77777777" w:rsidR="002A0E3F" w:rsidRDefault="00EA4095">
      <w:r>
        <w:rPr>
          <w:rFonts w:hint="eastAsia"/>
        </w:rPr>
        <w:t>2</w:t>
      </w:r>
      <w:r>
        <w:t>.1.7.3</w:t>
      </w:r>
      <w:r>
        <w:t>应建立垃圾分类运输档案，记载内容应及时、完整和准确。</w:t>
      </w:r>
    </w:p>
    <w:p w14:paraId="0F169948" w14:textId="77777777" w:rsidR="002A0E3F" w:rsidRDefault="00EA4095">
      <w:r>
        <w:rPr>
          <w:rFonts w:hint="eastAsia"/>
        </w:rPr>
        <w:t>2</w:t>
      </w:r>
      <w:r>
        <w:t>.1.7.4</w:t>
      </w:r>
      <w:r>
        <w:t>有害垃圾的运输应执行危险废物相关管理规定。</w:t>
      </w:r>
    </w:p>
    <w:p w14:paraId="5E663270" w14:textId="77777777" w:rsidR="002A0E3F" w:rsidRDefault="00EA4095">
      <w:r>
        <w:rPr>
          <w:rFonts w:hint="eastAsia"/>
        </w:rPr>
        <w:t>2</w:t>
      </w:r>
      <w:r>
        <w:t>.1.7.5</w:t>
      </w:r>
      <w:r>
        <w:t>垃圾</w:t>
      </w:r>
      <w:r>
        <w:t>运输模式应根据收集站（点）的分布、运输距离和运输量，并结合地形和路况等因素确定。</w:t>
      </w:r>
    </w:p>
    <w:p w14:paraId="36D38953" w14:textId="77777777" w:rsidR="002A0E3F" w:rsidRDefault="00EA4095">
      <w:r>
        <w:rPr>
          <w:rFonts w:hint="eastAsia"/>
        </w:rPr>
        <w:t>2</w:t>
      </w:r>
      <w:r>
        <w:t>.1.7.6</w:t>
      </w:r>
      <w:r>
        <w:t>垃圾装载时，应规范操作，减少对居民的影响；生活垃圾分类运输时间宜避让道路交通出行高峰时段，不应影响居民休息。</w:t>
      </w:r>
    </w:p>
    <w:p w14:paraId="2639EB8B" w14:textId="77777777" w:rsidR="002A0E3F" w:rsidRDefault="00EA4095">
      <w:r>
        <w:rPr>
          <w:rFonts w:hint="eastAsia"/>
        </w:rPr>
        <w:t>2</w:t>
      </w:r>
      <w:r>
        <w:t>.1.7.7</w:t>
      </w:r>
      <w:r>
        <w:t>垃圾装运量应以车辆的额定荷载和有效容积为限，严禁超重、超高运输。</w:t>
      </w:r>
    </w:p>
    <w:p w14:paraId="6F0487D7" w14:textId="77777777" w:rsidR="002A0E3F" w:rsidRDefault="00EA4095">
      <w:r>
        <w:rPr>
          <w:rFonts w:hint="eastAsia"/>
        </w:rPr>
        <w:t>2</w:t>
      </w:r>
      <w:r>
        <w:t>.1.7.8</w:t>
      </w:r>
      <w:r>
        <w:t>在运输过程中应无垃圾扬、撒、拖、挂和污水滴漏现象；运输完成后，运输车辆应至指定地点进行排水，应对车身、车轮、驾驶室和</w:t>
      </w:r>
      <w:proofErr w:type="gramStart"/>
      <w:r>
        <w:t>厢体内</w:t>
      </w:r>
      <w:proofErr w:type="gramEnd"/>
      <w:r>
        <w:t>部等进行全面清洗。</w:t>
      </w:r>
    </w:p>
    <w:p w14:paraId="5D4C1D2F" w14:textId="77777777" w:rsidR="002A0E3F" w:rsidRDefault="00EA4095">
      <w:r>
        <w:rPr>
          <w:rFonts w:hint="eastAsia"/>
        </w:rPr>
        <w:t>2</w:t>
      </w:r>
      <w:r>
        <w:t>.1.8</w:t>
      </w:r>
      <w:r>
        <w:t>积极支持和倡导垃圾减量分类，加强对可回收资源的利用。</w:t>
      </w:r>
    </w:p>
    <w:p w14:paraId="3D55C27B" w14:textId="77777777" w:rsidR="002A0E3F" w:rsidRDefault="00EA4095">
      <w:r>
        <w:rPr>
          <w:rFonts w:hint="eastAsia"/>
        </w:rPr>
        <w:t>2</w:t>
      </w:r>
      <w:r>
        <w:t>.1.9</w:t>
      </w:r>
      <w:r>
        <w:t>生活垃圾处理费收费方面：中标供应商在服务范围内和服</w:t>
      </w:r>
      <w:proofErr w:type="gramStart"/>
      <w:r>
        <w:t>务期内</w:t>
      </w:r>
      <w:proofErr w:type="gramEnd"/>
      <w:r>
        <w:t>禁止收取任何生活垃圾处理费，并按相关规定协助采购人做好相关自收费的（企业、酒楼、宾馆、商户等）生活垃圾产生量大的经营性单位的计量工作及经营单位自行运至中转站的计量工作。</w:t>
      </w:r>
    </w:p>
    <w:p w14:paraId="6168A48D" w14:textId="77777777" w:rsidR="002A0E3F" w:rsidRDefault="00EA4095">
      <w:r>
        <w:rPr>
          <w:rFonts w:hint="eastAsia"/>
        </w:rPr>
        <w:t>2.1.10</w:t>
      </w:r>
      <w:r>
        <w:t>按要求完成其他突击任务。</w:t>
      </w:r>
    </w:p>
    <w:p w14:paraId="3D4EC8BE" w14:textId="77777777" w:rsidR="002A0E3F" w:rsidRDefault="00EA4095">
      <w:pPr>
        <w:rPr>
          <w:b/>
        </w:rPr>
      </w:pPr>
      <w:r>
        <w:rPr>
          <w:rFonts w:hint="eastAsia"/>
          <w:b/>
        </w:rPr>
        <w:t>2</w:t>
      </w:r>
      <w:r>
        <w:rPr>
          <w:b/>
        </w:rPr>
        <w:t>.2</w:t>
      </w:r>
      <w:r>
        <w:rPr>
          <w:b/>
        </w:rPr>
        <w:t>质量标准</w:t>
      </w:r>
    </w:p>
    <w:p w14:paraId="60F0E5F4" w14:textId="77777777" w:rsidR="002A0E3F" w:rsidRDefault="00EA4095">
      <w:r>
        <w:rPr>
          <w:rFonts w:hint="eastAsia"/>
        </w:rPr>
        <w:t>2</w:t>
      </w:r>
      <w:r>
        <w:t>.2.1</w:t>
      </w:r>
      <w:r>
        <w:t>按指定路线收运垃圾，确保垃圾应收尽收，不失收、不漏收，日产日清。生活垃圾分类收集时间应根据居民生活习惯合理安排，垃圾量较大的收集点每天收集</w:t>
      </w:r>
      <w:r>
        <w:t>2</w:t>
      </w:r>
      <w:r>
        <w:t>次以上，</w:t>
      </w:r>
      <w:r>
        <w:rPr>
          <w:rFonts w:hint="eastAsia"/>
        </w:rPr>
        <w:t>做到日产日清，</w:t>
      </w:r>
      <w:r>
        <w:t>同时减少对城市道路</w:t>
      </w:r>
      <w:r>
        <w:lastRenderedPageBreak/>
        <w:t>交通出行高峰期影响。</w:t>
      </w:r>
    </w:p>
    <w:p w14:paraId="7BC79CA8" w14:textId="77777777" w:rsidR="002A0E3F" w:rsidRDefault="00EA4095">
      <w:r>
        <w:rPr>
          <w:rFonts w:hint="eastAsia"/>
        </w:rPr>
        <w:t>2</w:t>
      </w:r>
      <w:r>
        <w:t>.2.2</w:t>
      </w:r>
      <w:r>
        <w:t>对</w:t>
      </w:r>
      <w:r>
        <w:t>于潮湿性高、气味强的</w:t>
      </w:r>
      <w:proofErr w:type="gramStart"/>
      <w:r>
        <w:t>厨</w:t>
      </w:r>
      <w:r>
        <w:rPr>
          <w:rFonts w:hint="eastAsia"/>
        </w:rPr>
        <w:t>余</w:t>
      </w:r>
      <w:r>
        <w:t>垃圾</w:t>
      </w:r>
      <w:proofErr w:type="gramEnd"/>
      <w:r>
        <w:t>，应按照采购人要求适时增加收运次数</w:t>
      </w:r>
      <w:r>
        <w:rPr>
          <w:rFonts w:hint="eastAsia"/>
        </w:rPr>
        <w:t>，落实日产日清，减少对环境的影响和投诉</w:t>
      </w:r>
      <w:r>
        <w:t>。</w:t>
      </w:r>
    </w:p>
    <w:p w14:paraId="2868E452" w14:textId="77777777" w:rsidR="002A0E3F" w:rsidRDefault="00EA4095">
      <w:r>
        <w:rPr>
          <w:rFonts w:hint="eastAsia"/>
        </w:rPr>
        <w:t>2</w:t>
      </w:r>
      <w:r>
        <w:t>.2.3</w:t>
      </w:r>
      <w:r>
        <w:t>配备足够的各种分类运输车辆，严格执行分类收运要求，杜绝</w:t>
      </w:r>
      <w:r>
        <w:t>“</w:t>
      </w:r>
      <w:r>
        <w:t>先分后混</w:t>
      </w:r>
      <w:r>
        <w:t>”“</w:t>
      </w:r>
      <w:r>
        <w:t>混装混运</w:t>
      </w:r>
      <w:r>
        <w:t>”</w:t>
      </w:r>
      <w:r>
        <w:t>，按时完成生活垃圾分类收集、分类清运任务。</w:t>
      </w:r>
    </w:p>
    <w:p w14:paraId="64E15B2D" w14:textId="77777777" w:rsidR="002A0E3F" w:rsidRDefault="00EA4095">
      <w:r>
        <w:rPr>
          <w:rFonts w:hint="eastAsia"/>
        </w:rPr>
        <w:t>2</w:t>
      </w:r>
      <w:r>
        <w:t>.2.4</w:t>
      </w:r>
      <w:r>
        <w:t>垃圾桶内垃圾倾倒彻底，地面清扫干净，垃圾桶摆放整齐，严禁随意排放污水。</w:t>
      </w:r>
    </w:p>
    <w:p w14:paraId="3A87A163" w14:textId="77777777" w:rsidR="002A0E3F" w:rsidRDefault="00EA4095">
      <w:r>
        <w:rPr>
          <w:rFonts w:hint="eastAsia"/>
        </w:rPr>
        <w:t>2</w:t>
      </w:r>
      <w:r>
        <w:t>.2.5</w:t>
      </w:r>
      <w:r>
        <w:t>垃圾收集采取密闭方式，并按照分类工作要求配备足量的分类垃圾桶。运输时应密闭，在运输过程中无垃圾扬、撒、拖、挂和污水滴漏。</w:t>
      </w:r>
    </w:p>
    <w:p w14:paraId="29575AD2" w14:textId="77777777" w:rsidR="002A0E3F" w:rsidRDefault="00EA4095">
      <w:r>
        <w:rPr>
          <w:rFonts w:hint="eastAsia"/>
        </w:rPr>
        <w:t>2</w:t>
      </w:r>
      <w:r>
        <w:t>.2.6</w:t>
      </w:r>
      <w:r>
        <w:t>一、二级保洁道路果皮箱、分类桶垃圾</w:t>
      </w:r>
      <w:r>
        <w:rPr>
          <w:rFonts w:hint="eastAsia"/>
        </w:rPr>
        <w:t>及时清理</w:t>
      </w:r>
      <w:r>
        <w:t>，做到日产</w:t>
      </w:r>
      <w:r>
        <w:t>日清，</w:t>
      </w:r>
      <w:proofErr w:type="gramStart"/>
      <w:r>
        <w:rPr>
          <w:rFonts w:hint="eastAsia"/>
        </w:rPr>
        <w:t>保持桶身及</w:t>
      </w:r>
      <w:proofErr w:type="gramEnd"/>
      <w:r>
        <w:rPr>
          <w:rFonts w:hint="eastAsia"/>
        </w:rPr>
        <w:t>周边地面干净整洁</w:t>
      </w:r>
      <w:r>
        <w:t>；</w:t>
      </w:r>
      <w:proofErr w:type="gramStart"/>
      <w:r>
        <w:t>及时维护</w:t>
      </w:r>
      <w:proofErr w:type="gramEnd"/>
      <w:r>
        <w:t>和更换破损垃圾收集容器、果皮箱等。</w:t>
      </w:r>
    </w:p>
    <w:p w14:paraId="28E2EBD7" w14:textId="77777777" w:rsidR="002A0E3F" w:rsidRDefault="00EA4095">
      <w:r>
        <w:rPr>
          <w:rFonts w:hint="eastAsia"/>
        </w:rPr>
        <w:t>2</w:t>
      </w:r>
      <w:r>
        <w:t>.</w:t>
      </w:r>
      <w:r>
        <w:rPr>
          <w:rFonts w:hint="eastAsia"/>
        </w:rPr>
        <w:t>2.7</w:t>
      </w:r>
      <w:r>
        <w:t>车辆维护管理</w:t>
      </w:r>
    </w:p>
    <w:p w14:paraId="07AA79E5" w14:textId="77777777" w:rsidR="002A0E3F" w:rsidRDefault="00EA4095">
      <w:r>
        <w:rPr>
          <w:rFonts w:hint="eastAsia"/>
        </w:rPr>
        <w:t>2</w:t>
      </w:r>
      <w:r>
        <w:t>.</w:t>
      </w:r>
      <w:r>
        <w:rPr>
          <w:rFonts w:hint="eastAsia"/>
        </w:rPr>
        <w:t>2</w:t>
      </w:r>
      <w:r>
        <w:t>.</w:t>
      </w:r>
      <w:r>
        <w:rPr>
          <w:rFonts w:hint="eastAsia"/>
        </w:rPr>
        <w:t>7.</w:t>
      </w:r>
      <w:r>
        <w:t>1</w:t>
      </w:r>
      <w:r>
        <w:t>加强维修管理，遵守各项作业规程，维修作业任务正常开展。</w:t>
      </w:r>
    </w:p>
    <w:p w14:paraId="53245732" w14:textId="77777777" w:rsidR="002A0E3F" w:rsidRDefault="00EA4095">
      <w:r>
        <w:rPr>
          <w:rFonts w:hint="eastAsia"/>
        </w:rPr>
        <w:t>2</w:t>
      </w:r>
      <w:r>
        <w:t>.</w:t>
      </w:r>
      <w:r>
        <w:rPr>
          <w:rFonts w:hint="eastAsia"/>
        </w:rPr>
        <w:t>2.7.</w:t>
      </w:r>
      <w:r>
        <w:t>2</w:t>
      </w:r>
      <w:r>
        <w:t>按计划安排好设备定期保养，加强维修质量管理，准确判断故障问题，保证无返修。</w:t>
      </w:r>
    </w:p>
    <w:p w14:paraId="05280F82" w14:textId="77777777" w:rsidR="002A0E3F" w:rsidRDefault="00EA4095">
      <w:r>
        <w:rPr>
          <w:rFonts w:hint="eastAsia"/>
        </w:rPr>
        <w:t>2</w:t>
      </w:r>
      <w:r>
        <w:t>.</w:t>
      </w:r>
      <w:r>
        <w:rPr>
          <w:rFonts w:hint="eastAsia"/>
        </w:rPr>
        <w:t>2</w:t>
      </w:r>
      <w:r>
        <w:t>.</w:t>
      </w:r>
      <w:r>
        <w:rPr>
          <w:rFonts w:hint="eastAsia"/>
        </w:rPr>
        <w:t>7.</w:t>
      </w:r>
      <w:r>
        <w:t>3</w:t>
      </w:r>
      <w:r>
        <w:t>维修工具按规定放置、使用、保养。</w:t>
      </w:r>
    </w:p>
    <w:p w14:paraId="6C826E6E" w14:textId="77777777" w:rsidR="002A0E3F" w:rsidRDefault="00EA4095">
      <w:r>
        <w:rPr>
          <w:rFonts w:hint="eastAsia"/>
        </w:rPr>
        <w:t>2</w:t>
      </w:r>
      <w:r>
        <w:t>.</w:t>
      </w:r>
      <w:r>
        <w:rPr>
          <w:rFonts w:hint="eastAsia"/>
        </w:rPr>
        <w:t>2.7.</w:t>
      </w:r>
      <w:r>
        <w:t>4</w:t>
      </w:r>
      <w:r>
        <w:t>按维修规范由指定人员对设备进行修缮后的调试。</w:t>
      </w:r>
    </w:p>
    <w:p w14:paraId="56003B61" w14:textId="77777777" w:rsidR="002A0E3F" w:rsidRDefault="00EA4095">
      <w:r>
        <w:rPr>
          <w:rFonts w:hint="eastAsia"/>
        </w:rPr>
        <w:t>2</w:t>
      </w:r>
      <w:r>
        <w:t>.</w:t>
      </w:r>
      <w:r>
        <w:rPr>
          <w:rFonts w:hint="eastAsia"/>
        </w:rPr>
        <w:t>2.7</w:t>
      </w:r>
      <w:r>
        <w:t>.5</w:t>
      </w:r>
      <w:r>
        <w:t>维修作业完成后，将场地清理干净，保持干净整洁。</w:t>
      </w:r>
    </w:p>
    <w:p w14:paraId="7DCE9E95" w14:textId="77777777" w:rsidR="002A0E3F" w:rsidRDefault="00EA4095">
      <w:pPr>
        <w:rPr>
          <w:b/>
          <w:bCs/>
        </w:rPr>
      </w:pPr>
      <w:r>
        <w:rPr>
          <w:b/>
          <w:bCs/>
        </w:rPr>
        <w:t>（</w:t>
      </w:r>
      <w:r>
        <w:rPr>
          <w:rFonts w:hint="eastAsia"/>
          <w:b/>
          <w:bCs/>
        </w:rPr>
        <w:t>3</w:t>
      </w:r>
      <w:r>
        <w:rPr>
          <w:b/>
          <w:bCs/>
        </w:rPr>
        <w:t>）公厕管理</w:t>
      </w:r>
    </w:p>
    <w:p w14:paraId="1F92A5D7" w14:textId="77777777" w:rsidR="002A0E3F" w:rsidRDefault="00EA4095">
      <w:pPr>
        <w:rPr>
          <w:b/>
        </w:rPr>
      </w:pPr>
      <w:r>
        <w:rPr>
          <w:rFonts w:hint="eastAsia"/>
          <w:b/>
        </w:rPr>
        <w:t>3</w:t>
      </w:r>
      <w:r>
        <w:rPr>
          <w:b/>
        </w:rPr>
        <w:t>.1</w:t>
      </w:r>
      <w:r>
        <w:rPr>
          <w:b/>
        </w:rPr>
        <w:t>作业要求</w:t>
      </w:r>
    </w:p>
    <w:p w14:paraId="7ED66DC8" w14:textId="77777777" w:rsidR="002A0E3F" w:rsidRDefault="00EA4095">
      <w:r>
        <w:rPr>
          <w:rFonts w:hint="eastAsia"/>
        </w:rPr>
        <w:t>3</w:t>
      </w:r>
      <w:r>
        <w:t>.1.1</w:t>
      </w:r>
      <w:r>
        <w:t>每个公共厕所有专人管理，管理人员应保持衣冠整齐，有明显单位标志；文明作业、礼貌服务。</w:t>
      </w:r>
    </w:p>
    <w:p w14:paraId="5656688E" w14:textId="77777777" w:rsidR="002A0E3F" w:rsidRDefault="00EA4095">
      <w:r>
        <w:rPr>
          <w:rFonts w:hint="eastAsia"/>
        </w:rPr>
        <w:t>3</w:t>
      </w:r>
      <w:r>
        <w:t>.1.2</w:t>
      </w:r>
      <w:r>
        <w:t>做到每天多次清理清扫，按序保洁，及时清理墙面门窗、灯具积灰、蜘蛛网及乱涂乱画，公厕要达到</w:t>
      </w:r>
      <w:r>
        <w:t>“</w:t>
      </w:r>
      <w:r>
        <w:t>七无</w:t>
      </w:r>
      <w:r>
        <w:t>”</w:t>
      </w:r>
      <w:r>
        <w:t>（即无尿渍、无臭味、无蜘蛛网、无痰迹、无蝇蛆、无乱堆乱挂、无牛皮癣）</w:t>
      </w:r>
      <w:r>
        <w:t>“</w:t>
      </w:r>
      <w:r>
        <w:t>六净</w:t>
      </w:r>
      <w:r>
        <w:t>”</w:t>
      </w:r>
      <w:r>
        <w:t>（即地面净、蹲位净、墙壁净、门窗净、梳洗盆具净、灯具净）。及时倒空清洗纸篓，做到纸篓无痰</w:t>
      </w:r>
      <w:proofErr w:type="gramStart"/>
      <w:r>
        <w:t>涕</w:t>
      </w:r>
      <w:proofErr w:type="gramEnd"/>
      <w:r>
        <w:t>痕迹。</w:t>
      </w:r>
    </w:p>
    <w:p w14:paraId="38DE7DFC" w14:textId="77777777" w:rsidR="002A0E3F" w:rsidRDefault="00EA4095">
      <w:r>
        <w:rPr>
          <w:rFonts w:hint="eastAsia"/>
        </w:rPr>
        <w:t>3</w:t>
      </w:r>
      <w:r>
        <w:t>.1.3</w:t>
      </w:r>
      <w:r>
        <w:t>经常冲洗便池，使便池无明显的污垢，无恶臭。</w:t>
      </w:r>
    </w:p>
    <w:p w14:paraId="7001DB65" w14:textId="77777777" w:rsidR="002A0E3F" w:rsidRDefault="00EA4095">
      <w:r>
        <w:rPr>
          <w:rFonts w:hint="eastAsia"/>
        </w:rPr>
        <w:t>3</w:t>
      </w:r>
      <w:r>
        <w:t>.1.4</w:t>
      </w:r>
      <w:r>
        <w:t>及时清理公厕周边环境及通道，保持公厕外干净卫生。</w:t>
      </w:r>
    </w:p>
    <w:p w14:paraId="26A08A41" w14:textId="77777777" w:rsidR="002A0E3F" w:rsidRDefault="00EA4095">
      <w:r>
        <w:rPr>
          <w:rFonts w:hint="eastAsia"/>
        </w:rPr>
        <w:t>3</w:t>
      </w:r>
      <w:r>
        <w:t>.1.5</w:t>
      </w:r>
      <w:r>
        <w:t>配合做好公厕</w:t>
      </w:r>
      <w:r>
        <w:t>“</w:t>
      </w:r>
      <w:r>
        <w:t>四害</w:t>
      </w:r>
      <w:r>
        <w:t>”</w:t>
      </w:r>
      <w:r>
        <w:t>清除工作，经常消毒消杀，避免蚊蝇滋生。</w:t>
      </w:r>
    </w:p>
    <w:p w14:paraId="2F40E802" w14:textId="77777777" w:rsidR="002A0E3F" w:rsidRDefault="00EA4095">
      <w:r>
        <w:rPr>
          <w:rFonts w:hint="eastAsia"/>
        </w:rPr>
        <w:t>3</w:t>
      </w:r>
      <w:r>
        <w:t>.1.6</w:t>
      </w:r>
      <w:r>
        <w:t>应定期清除公厕贮（化）粪池内的粪便或粪渣，粪水</w:t>
      </w:r>
      <w:proofErr w:type="gramStart"/>
      <w:r>
        <w:t>不</w:t>
      </w:r>
      <w:proofErr w:type="gramEnd"/>
      <w:r>
        <w:t>外溢。</w:t>
      </w:r>
    </w:p>
    <w:p w14:paraId="0E7DA5E8" w14:textId="77777777" w:rsidR="002A0E3F" w:rsidRDefault="00EA4095">
      <w:r>
        <w:rPr>
          <w:rFonts w:hint="eastAsia"/>
        </w:rPr>
        <w:t>3</w:t>
      </w:r>
      <w:r>
        <w:t>.1.7</w:t>
      </w:r>
      <w:r>
        <w:t>经常检查公厕设施设备、标牌完好情况和</w:t>
      </w:r>
      <w:proofErr w:type="gramStart"/>
      <w:r>
        <w:t>贮粪池</w:t>
      </w:r>
      <w:proofErr w:type="gramEnd"/>
      <w:r>
        <w:t>密封状况，发现损坏</w:t>
      </w:r>
      <w:r>
        <w:rPr>
          <w:rFonts w:hint="eastAsia"/>
        </w:rPr>
        <w:t>后应在三天内</w:t>
      </w:r>
      <w:r>
        <w:t>修复</w:t>
      </w:r>
      <w:r>
        <w:rPr>
          <w:rFonts w:hint="eastAsia"/>
        </w:rPr>
        <w:t>好，如遇特殊情况不能在三天内及时修复，须向采购人报批，相关费用全部由中标供应商负责</w:t>
      </w:r>
      <w:r>
        <w:t>。</w:t>
      </w:r>
      <w:r>
        <w:rPr>
          <w:rFonts w:hint="eastAsia"/>
        </w:rPr>
        <w:t>同时做好公厕内外其他设施、绿化等的维护管理。</w:t>
      </w:r>
    </w:p>
    <w:p w14:paraId="7017410B" w14:textId="77777777" w:rsidR="002A0E3F" w:rsidRDefault="00EA4095">
      <w:r>
        <w:rPr>
          <w:rFonts w:hint="eastAsia"/>
        </w:rPr>
        <w:t>3</w:t>
      </w:r>
      <w:r>
        <w:t>.1.8</w:t>
      </w:r>
      <w:r>
        <w:t>清洁工具应保持干净无损，有序摆放。</w:t>
      </w:r>
    </w:p>
    <w:p w14:paraId="3663812A" w14:textId="77777777" w:rsidR="002A0E3F" w:rsidRDefault="00EA4095">
      <w:pPr>
        <w:rPr>
          <w:b/>
        </w:rPr>
      </w:pPr>
      <w:r>
        <w:rPr>
          <w:rFonts w:hint="eastAsia"/>
          <w:b/>
        </w:rPr>
        <w:t>3</w:t>
      </w:r>
      <w:r>
        <w:rPr>
          <w:b/>
        </w:rPr>
        <w:t>.2</w:t>
      </w:r>
      <w:r>
        <w:rPr>
          <w:b/>
        </w:rPr>
        <w:t>质量标准</w:t>
      </w:r>
    </w:p>
    <w:p w14:paraId="15CFECA3" w14:textId="77777777" w:rsidR="002A0E3F" w:rsidRDefault="00EA4095">
      <w:r>
        <w:rPr>
          <w:rFonts w:hint="eastAsia"/>
        </w:rPr>
        <w:t>3</w:t>
      </w:r>
      <w:r>
        <w:t>.2.1</w:t>
      </w:r>
      <w:r>
        <w:rPr>
          <w:rFonts w:hint="eastAsia"/>
        </w:rPr>
        <w:t>厕</w:t>
      </w:r>
      <w:r>
        <w:t>位、梳洗盆具、门窗、灯具、镜子、挂衣钩、烘手器、冲水设备、取纸机等设施设备完整、洁净，能正常使用。</w:t>
      </w:r>
    </w:p>
    <w:p w14:paraId="2A2C73E6" w14:textId="77777777" w:rsidR="002A0E3F" w:rsidRDefault="00EA4095">
      <w:r>
        <w:rPr>
          <w:rFonts w:hint="eastAsia"/>
        </w:rPr>
        <w:t>3</w:t>
      </w:r>
      <w:r>
        <w:t>.2.2</w:t>
      </w:r>
      <w:r>
        <w:t>无臭味、无蝇蛆，基本无蚊蝇，公厕内、外地面及墙面整洁干净。</w:t>
      </w:r>
    </w:p>
    <w:p w14:paraId="76BA9A7E" w14:textId="77777777" w:rsidR="002A0E3F" w:rsidRDefault="00EA4095">
      <w:r>
        <w:rPr>
          <w:rFonts w:hint="eastAsia"/>
        </w:rPr>
        <w:t>3</w:t>
      </w:r>
      <w:r>
        <w:t>.2.3</w:t>
      </w:r>
      <w:r>
        <w:rPr>
          <w:rFonts w:hint="eastAsia"/>
        </w:rPr>
        <w:t>城区公厕</w:t>
      </w:r>
      <w:r>
        <w:t>全天开放时长</w:t>
      </w:r>
      <w:r>
        <w:t>16</w:t>
      </w:r>
      <w:r>
        <w:t>小时以上，</w:t>
      </w:r>
      <w:r>
        <w:rPr>
          <w:rFonts w:hint="eastAsia"/>
        </w:rPr>
        <w:t>背街小巷公厕全天开放，</w:t>
      </w:r>
      <w:r>
        <w:t>在开放期间做好保洁工作（</w:t>
      </w:r>
      <w:r>
        <w:rPr>
          <w:rFonts w:hint="eastAsia"/>
        </w:rPr>
        <w:t>背街小巷公厕保洁时间应在</w:t>
      </w:r>
      <w:r>
        <w:rPr>
          <w:rFonts w:hint="eastAsia"/>
        </w:rPr>
        <w:t>8</w:t>
      </w:r>
      <w:r>
        <w:rPr>
          <w:rFonts w:hint="eastAsia"/>
        </w:rPr>
        <w:t>小时以上，并</w:t>
      </w:r>
      <w:r>
        <w:t>根据</w:t>
      </w:r>
      <w:r>
        <w:rPr>
          <w:rFonts w:hint="eastAsia"/>
        </w:rPr>
        <w:t>采购人要求</w:t>
      </w:r>
      <w:r>
        <w:t>调整</w:t>
      </w:r>
      <w:r>
        <w:rPr>
          <w:rFonts w:hint="eastAsia"/>
        </w:rPr>
        <w:t>开放时间</w:t>
      </w:r>
      <w:r>
        <w:t>）。</w:t>
      </w:r>
    </w:p>
    <w:p w14:paraId="64966E92" w14:textId="77777777" w:rsidR="002A0E3F" w:rsidRDefault="00EA4095">
      <w:r>
        <w:rPr>
          <w:rFonts w:hint="eastAsia"/>
        </w:rPr>
        <w:t>3</w:t>
      </w:r>
      <w:r>
        <w:t>.2.4</w:t>
      </w:r>
      <w:r>
        <w:t>标识牌整洁、规范，设置明显，清洁工具整洁、有序摆放。</w:t>
      </w:r>
    </w:p>
    <w:p w14:paraId="1F6E1E94" w14:textId="77777777" w:rsidR="002A0E3F" w:rsidRDefault="00EA4095">
      <w:r>
        <w:rPr>
          <w:rFonts w:hint="eastAsia"/>
        </w:rPr>
        <w:t>3</w:t>
      </w:r>
      <w:r>
        <w:t>.2.5</w:t>
      </w:r>
      <w:r>
        <w:rPr>
          <w:rFonts w:hint="eastAsia"/>
        </w:rPr>
        <w:t>保持公厕贮（化）粪池</w:t>
      </w:r>
      <w:proofErr w:type="gramStart"/>
      <w:r>
        <w:rPr>
          <w:rFonts w:hint="eastAsia"/>
        </w:rPr>
        <w:t>不</w:t>
      </w:r>
      <w:proofErr w:type="gramEnd"/>
      <w:r>
        <w:rPr>
          <w:rFonts w:hint="eastAsia"/>
        </w:rPr>
        <w:t>溢出或反涌，厕位不堵塞。</w:t>
      </w:r>
    </w:p>
    <w:p w14:paraId="0B86C36B" w14:textId="77777777" w:rsidR="002A0E3F" w:rsidRDefault="00EA4095">
      <w:r>
        <w:rPr>
          <w:rFonts w:hint="eastAsia"/>
        </w:rPr>
        <w:t>3.2.6</w:t>
      </w:r>
      <w:r>
        <w:t>为如厕市民提供免费厕纸</w:t>
      </w:r>
      <w:r>
        <w:rPr>
          <w:rFonts w:hint="eastAsia"/>
        </w:rPr>
        <w:t>和洗手液</w:t>
      </w:r>
      <w:r>
        <w:t>，厕纸达到规定的质量、数量要求，并及时补充。</w:t>
      </w:r>
    </w:p>
    <w:p w14:paraId="15502DFB" w14:textId="77777777" w:rsidR="002A0E3F" w:rsidRDefault="00EA4095">
      <w:r>
        <w:rPr>
          <w:rFonts w:hint="eastAsia"/>
        </w:rPr>
        <w:t>3</w:t>
      </w:r>
      <w:r>
        <w:t>.2.</w:t>
      </w:r>
      <w:r>
        <w:rPr>
          <w:rFonts w:hint="eastAsia"/>
        </w:rPr>
        <w:t>7</w:t>
      </w:r>
      <w:r>
        <w:t>未经采购人同意，不得擅自关停公厕，公厕内、外的环卫设施、墙体上不得承载经营性广告。</w:t>
      </w:r>
    </w:p>
    <w:p w14:paraId="33D27A50" w14:textId="77777777" w:rsidR="002A0E3F" w:rsidRDefault="00EA4095">
      <w:pPr>
        <w:pStyle w:val="a0"/>
        <w:rPr>
          <w:b/>
        </w:rPr>
      </w:pPr>
      <w:r>
        <w:rPr>
          <w:rFonts w:hint="eastAsia"/>
          <w:sz w:val="21"/>
        </w:rPr>
        <w:t>3.2.8</w:t>
      </w:r>
      <w:r>
        <w:rPr>
          <w:rFonts w:hint="eastAsia"/>
          <w:sz w:val="21"/>
        </w:rPr>
        <w:t>工具房干净整洁，工具存放在合适位置，摆放整齐。</w:t>
      </w:r>
    </w:p>
    <w:p w14:paraId="4A46BDA4" w14:textId="77777777" w:rsidR="002A0E3F" w:rsidRDefault="00EA4095">
      <w:r>
        <w:rPr>
          <w:rFonts w:hint="eastAsia"/>
          <w:b/>
        </w:rPr>
        <w:t>（</w:t>
      </w:r>
      <w:r>
        <w:rPr>
          <w:rFonts w:hint="eastAsia"/>
          <w:b/>
        </w:rPr>
        <w:t>4</w:t>
      </w:r>
      <w:r>
        <w:rPr>
          <w:rFonts w:hint="eastAsia"/>
          <w:b/>
        </w:rPr>
        <w:t>）</w:t>
      </w:r>
      <w:r>
        <w:rPr>
          <w:b/>
        </w:rPr>
        <w:t>中转站管理</w:t>
      </w:r>
    </w:p>
    <w:p w14:paraId="720FDF39" w14:textId="77777777" w:rsidR="002A0E3F" w:rsidRDefault="00EA4095">
      <w:pPr>
        <w:rPr>
          <w:b/>
        </w:rPr>
      </w:pPr>
      <w:r>
        <w:rPr>
          <w:b/>
        </w:rPr>
        <w:t>4.</w:t>
      </w:r>
      <w:r>
        <w:rPr>
          <w:rFonts w:hint="eastAsia"/>
          <w:b/>
        </w:rPr>
        <w:t>1</w:t>
      </w:r>
      <w:r>
        <w:rPr>
          <w:b/>
        </w:rPr>
        <w:t>作业要求</w:t>
      </w:r>
    </w:p>
    <w:p w14:paraId="69820F96" w14:textId="77777777" w:rsidR="002A0E3F" w:rsidRDefault="00EA4095">
      <w:r>
        <w:t>4.</w:t>
      </w:r>
      <w:r>
        <w:rPr>
          <w:rFonts w:hint="eastAsia"/>
        </w:rPr>
        <w:t>1</w:t>
      </w:r>
      <w:r>
        <w:t>.1</w:t>
      </w:r>
      <w:r>
        <w:rPr>
          <w:rFonts w:hint="eastAsia"/>
        </w:rPr>
        <w:t>配备专人管理，</w:t>
      </w:r>
      <w:r>
        <w:t>按规定的时间上岗作业，带齐劳动工具并穿戴好环卫工作服、安全头盔等。</w:t>
      </w:r>
    </w:p>
    <w:p w14:paraId="4BF61491" w14:textId="77777777" w:rsidR="002A0E3F" w:rsidRDefault="00EA4095">
      <w:r>
        <w:t>4.</w:t>
      </w:r>
      <w:r>
        <w:rPr>
          <w:rFonts w:hint="eastAsia"/>
        </w:rPr>
        <w:t>1</w:t>
      </w:r>
      <w:r>
        <w:t>.2</w:t>
      </w:r>
      <w:r>
        <w:t>应保持站内外及周围的环境干净整洁，无堆放垃圾杂物，确保车辆进出畅通。</w:t>
      </w:r>
    </w:p>
    <w:p w14:paraId="05D3E55B" w14:textId="77777777" w:rsidR="002A0E3F" w:rsidRDefault="00EA4095">
      <w:r>
        <w:t>4.</w:t>
      </w:r>
      <w:r>
        <w:rPr>
          <w:rFonts w:hint="eastAsia"/>
        </w:rPr>
        <w:t>1</w:t>
      </w:r>
      <w:r>
        <w:t>.3</w:t>
      </w:r>
      <w:r>
        <w:t>中转站装载垃圾不能</w:t>
      </w:r>
      <w:r>
        <w:rPr>
          <w:rFonts w:hint="eastAsia"/>
        </w:rPr>
        <w:t>溢</w:t>
      </w:r>
      <w:r>
        <w:t>出箱体，</w:t>
      </w:r>
      <w:r>
        <w:rPr>
          <w:rFonts w:hint="eastAsia"/>
        </w:rPr>
        <w:t>无拖挂现象，垃圾和</w:t>
      </w:r>
      <w:r>
        <w:t>杂物必须日产日清。每天在垃圾清运完后应对池</w:t>
      </w:r>
      <w:r>
        <w:lastRenderedPageBreak/>
        <w:t>底地板进行全面清理、消杀</w:t>
      </w:r>
      <w:r>
        <w:t>3</w:t>
      </w:r>
      <w:r>
        <w:t>次以上，做到基本无臭味、无积水、箱体外无</w:t>
      </w:r>
      <w:r>
        <w:t>垃圾。</w:t>
      </w:r>
    </w:p>
    <w:p w14:paraId="2FD0308C" w14:textId="77777777" w:rsidR="002A0E3F" w:rsidRDefault="00EA4095">
      <w:r>
        <w:t>4.</w:t>
      </w:r>
      <w:r>
        <w:rPr>
          <w:rFonts w:hint="eastAsia"/>
        </w:rPr>
        <w:t>1</w:t>
      </w:r>
      <w:r>
        <w:t>.4</w:t>
      </w:r>
      <w:r>
        <w:t>箱体外表要经常清扫、清洗，每天清洗</w:t>
      </w:r>
      <w:r>
        <w:t>2</w:t>
      </w:r>
      <w:r>
        <w:t>次以上。</w:t>
      </w:r>
    </w:p>
    <w:p w14:paraId="1DF605DF" w14:textId="77777777" w:rsidR="002A0E3F" w:rsidRDefault="00EA4095">
      <w:r>
        <w:t>4.</w:t>
      </w:r>
      <w:r>
        <w:rPr>
          <w:rFonts w:hint="eastAsia"/>
        </w:rPr>
        <w:t>1</w:t>
      </w:r>
      <w:r>
        <w:t>.5</w:t>
      </w:r>
      <w:r>
        <w:t>维护好站内的设备、设施，保证中转站正常运转</w:t>
      </w:r>
      <w:r>
        <w:rPr>
          <w:rFonts w:hint="eastAsia"/>
        </w:rPr>
        <w:t>，采取有效措施降低噪音扰民现象；配备除臭设备的中转站应落实正常开启喷淋除臭，规范使用，减轻对周边环境的影响</w:t>
      </w:r>
      <w:r>
        <w:t>；在生产过程中出现的问题，发现损坏</w:t>
      </w:r>
      <w:r>
        <w:rPr>
          <w:rFonts w:hint="eastAsia"/>
        </w:rPr>
        <w:t>后应在三天内</w:t>
      </w:r>
      <w:r>
        <w:t>修复</w:t>
      </w:r>
      <w:r>
        <w:rPr>
          <w:rFonts w:hint="eastAsia"/>
        </w:rPr>
        <w:t>好，如遇特殊情况不能在三天内及时修复，须向采购人报批</w:t>
      </w:r>
      <w:r>
        <w:t>。</w:t>
      </w:r>
      <w:r>
        <w:rPr>
          <w:rFonts w:hint="eastAsia"/>
        </w:rPr>
        <w:t>以上费用统一纳入项目包，由中标供应商统筹。</w:t>
      </w:r>
    </w:p>
    <w:p w14:paraId="09501820" w14:textId="77777777" w:rsidR="002A0E3F" w:rsidRDefault="00EA4095">
      <w:r>
        <w:rPr>
          <w:rFonts w:hint="eastAsia"/>
        </w:rPr>
        <w:t>4.1.6</w:t>
      </w:r>
      <w:r>
        <w:rPr>
          <w:rFonts w:hint="eastAsia"/>
        </w:rPr>
        <w:t>及时转运中转站污水，保证污水</w:t>
      </w:r>
      <w:proofErr w:type="gramStart"/>
      <w:r>
        <w:rPr>
          <w:rFonts w:hint="eastAsia"/>
        </w:rPr>
        <w:t>不</w:t>
      </w:r>
      <w:proofErr w:type="gramEnd"/>
      <w:r>
        <w:rPr>
          <w:rFonts w:hint="eastAsia"/>
        </w:rPr>
        <w:t>溢出，不得直接排进市政下水管网；其中，邻近居民区的中转站应</w:t>
      </w:r>
      <w:proofErr w:type="gramStart"/>
      <w:r>
        <w:rPr>
          <w:rFonts w:hint="eastAsia"/>
        </w:rPr>
        <w:t>增加抽污次数</w:t>
      </w:r>
      <w:proofErr w:type="gramEnd"/>
      <w:r>
        <w:rPr>
          <w:rFonts w:hint="eastAsia"/>
        </w:rPr>
        <w:t>，确保中转站污水应抽尽抽，严格达</w:t>
      </w:r>
      <w:r>
        <w:rPr>
          <w:rFonts w:hint="eastAsia"/>
        </w:rPr>
        <w:t>到环保作业要求。完善中转站污水转运</w:t>
      </w:r>
      <w:proofErr w:type="gramStart"/>
      <w:r>
        <w:rPr>
          <w:rFonts w:hint="eastAsia"/>
        </w:rPr>
        <w:t>处置台</w:t>
      </w:r>
      <w:proofErr w:type="gramEnd"/>
      <w:r>
        <w:rPr>
          <w:rFonts w:hint="eastAsia"/>
        </w:rPr>
        <w:t>账，实现闭环管理，全部收集转运至城区污水处理厂进行无害化处置。</w:t>
      </w:r>
    </w:p>
    <w:p w14:paraId="7D05D270" w14:textId="77777777" w:rsidR="002A0E3F" w:rsidRDefault="00EA4095">
      <w:r>
        <w:t>4.</w:t>
      </w:r>
      <w:r>
        <w:rPr>
          <w:rFonts w:hint="eastAsia"/>
        </w:rPr>
        <w:t>1</w:t>
      </w:r>
      <w:r>
        <w:t>.</w:t>
      </w:r>
      <w:r>
        <w:rPr>
          <w:rFonts w:hint="eastAsia"/>
        </w:rPr>
        <w:t>7</w:t>
      </w:r>
      <w:r>
        <w:t>定期对中转站及周边进行全面消杀，</w:t>
      </w:r>
      <w:r>
        <w:rPr>
          <w:rFonts w:hint="eastAsia"/>
        </w:rPr>
        <w:t>在可视范围内，站内</w:t>
      </w:r>
      <w:r>
        <w:t>无蚊蝇、虫蛆</w:t>
      </w:r>
      <w:r>
        <w:rPr>
          <w:rFonts w:hint="eastAsia"/>
        </w:rPr>
        <w:t>，无活鼠等</w:t>
      </w:r>
      <w:r>
        <w:t>。</w:t>
      </w:r>
    </w:p>
    <w:p w14:paraId="719F1774" w14:textId="77777777" w:rsidR="002A0E3F" w:rsidRDefault="00EA4095">
      <w:r>
        <w:t>4.</w:t>
      </w:r>
      <w:r>
        <w:rPr>
          <w:rFonts w:hint="eastAsia"/>
        </w:rPr>
        <w:t>1</w:t>
      </w:r>
      <w:r>
        <w:t>.</w:t>
      </w:r>
      <w:r>
        <w:rPr>
          <w:rFonts w:hint="eastAsia"/>
        </w:rPr>
        <w:t>8</w:t>
      </w:r>
      <w:r>
        <w:t>中转站工作人员指挥收运</w:t>
      </w:r>
      <w:proofErr w:type="gramStart"/>
      <w:r>
        <w:t>员正确倒卸</w:t>
      </w:r>
      <w:proofErr w:type="gramEnd"/>
      <w:r>
        <w:t>垃圾，保证作业安全有序，配合司机做好垃圾转运工作，禁止其他人员操作中转站设施设备。</w:t>
      </w:r>
    </w:p>
    <w:p w14:paraId="060BC25D" w14:textId="77777777" w:rsidR="002A0E3F" w:rsidRDefault="00EA4095">
      <w:r>
        <w:t>4.</w:t>
      </w:r>
      <w:r>
        <w:rPr>
          <w:rFonts w:hint="eastAsia"/>
        </w:rPr>
        <w:t>1</w:t>
      </w:r>
      <w:r>
        <w:t>.</w:t>
      </w:r>
      <w:r>
        <w:rPr>
          <w:rFonts w:hint="eastAsia"/>
        </w:rPr>
        <w:t>9</w:t>
      </w:r>
      <w:r>
        <w:t>做好安全工作。装吊垃圾箱时严禁在箱底作业或停留；及时关锁好中转站门，做好中转站及修理房的消防、用水用电等工作。</w:t>
      </w:r>
    </w:p>
    <w:p w14:paraId="27673B1F" w14:textId="77777777" w:rsidR="002A0E3F" w:rsidRDefault="00EA4095">
      <w:r>
        <w:t>4.</w:t>
      </w:r>
      <w:r>
        <w:rPr>
          <w:rFonts w:hint="eastAsia"/>
        </w:rPr>
        <w:t>1</w:t>
      </w:r>
      <w:r>
        <w:t>.</w:t>
      </w:r>
      <w:r>
        <w:rPr>
          <w:rFonts w:hint="eastAsia"/>
        </w:rPr>
        <w:t>10</w:t>
      </w:r>
      <w:r>
        <w:t>制止闲杂人员进站捡拾垃圾，按中转站管理职责做好其他工作。</w:t>
      </w:r>
    </w:p>
    <w:p w14:paraId="4D3C7AE0" w14:textId="77777777" w:rsidR="002A0E3F" w:rsidRDefault="00EA4095">
      <w:pPr>
        <w:pStyle w:val="a0"/>
      </w:pPr>
      <w:r>
        <w:rPr>
          <w:rFonts w:hint="eastAsia"/>
          <w:sz w:val="21"/>
        </w:rPr>
        <w:t>4.1.11</w:t>
      </w:r>
      <w:r>
        <w:rPr>
          <w:rFonts w:hint="eastAsia"/>
          <w:sz w:val="21"/>
        </w:rPr>
        <w:t>做好中转站范围内花草树木的水肥管理，整形修剪，病虫害防控。</w:t>
      </w:r>
    </w:p>
    <w:p w14:paraId="5F0708AE" w14:textId="77777777" w:rsidR="002A0E3F" w:rsidRDefault="00EA4095">
      <w:pPr>
        <w:rPr>
          <w:b/>
        </w:rPr>
      </w:pPr>
      <w:r>
        <w:rPr>
          <w:b/>
        </w:rPr>
        <w:t>4.</w:t>
      </w:r>
      <w:r>
        <w:rPr>
          <w:rFonts w:hint="eastAsia"/>
          <w:b/>
        </w:rPr>
        <w:t>2</w:t>
      </w:r>
      <w:r>
        <w:rPr>
          <w:b/>
        </w:rPr>
        <w:t>质量标准</w:t>
      </w:r>
    </w:p>
    <w:p w14:paraId="45D04421" w14:textId="77777777" w:rsidR="002A0E3F" w:rsidRDefault="00EA4095">
      <w:r>
        <w:t>4.</w:t>
      </w:r>
      <w:r>
        <w:rPr>
          <w:rFonts w:hint="eastAsia"/>
        </w:rPr>
        <w:t>2</w:t>
      </w:r>
      <w:r>
        <w:t>.1</w:t>
      </w:r>
      <w:r>
        <w:t>站内基本无蝇、无异味。</w:t>
      </w:r>
    </w:p>
    <w:p w14:paraId="7AD6854D" w14:textId="77777777" w:rsidR="002A0E3F" w:rsidRDefault="00EA4095">
      <w:r>
        <w:t>4.</w:t>
      </w:r>
      <w:r>
        <w:rPr>
          <w:rFonts w:hint="eastAsia"/>
        </w:rPr>
        <w:t>2</w:t>
      </w:r>
      <w:r>
        <w:t>.2</w:t>
      </w:r>
      <w:r>
        <w:t>中转站周围臭味符合国家规定标准。</w:t>
      </w:r>
    </w:p>
    <w:p w14:paraId="41577B4B" w14:textId="77777777" w:rsidR="002A0E3F" w:rsidRDefault="00EA4095">
      <w:r>
        <w:t>4.</w:t>
      </w:r>
      <w:r>
        <w:rPr>
          <w:rFonts w:hint="eastAsia"/>
        </w:rPr>
        <w:t>2</w:t>
      </w:r>
      <w:r>
        <w:t>.3</w:t>
      </w:r>
      <w:r>
        <w:t>天花板、墙壁、窗等无明显污迹、蛛网。</w:t>
      </w:r>
    </w:p>
    <w:p w14:paraId="3A816339" w14:textId="77777777" w:rsidR="002A0E3F" w:rsidRDefault="00EA4095">
      <w:r>
        <w:t>4.</w:t>
      </w:r>
      <w:r>
        <w:rPr>
          <w:rFonts w:hint="eastAsia"/>
        </w:rPr>
        <w:t>2</w:t>
      </w:r>
      <w:r>
        <w:t>.4</w:t>
      </w:r>
      <w:r>
        <w:rPr>
          <w:rFonts w:hint="eastAsia"/>
          <w:szCs w:val="21"/>
        </w:rPr>
        <w:t>作业时间应结合实际，按照采购人要求进行调整。</w:t>
      </w:r>
    </w:p>
    <w:p w14:paraId="13011EB2" w14:textId="77777777" w:rsidR="002A0E3F" w:rsidRDefault="00EA4095">
      <w:r>
        <w:t>4.</w:t>
      </w:r>
      <w:r>
        <w:rPr>
          <w:rFonts w:hint="eastAsia"/>
        </w:rPr>
        <w:t>2</w:t>
      </w:r>
      <w:r>
        <w:t>.</w:t>
      </w:r>
      <w:r>
        <w:rPr>
          <w:rFonts w:hint="eastAsia"/>
        </w:rPr>
        <w:t>5</w:t>
      </w:r>
      <w:r>
        <w:t>作业期间站内、站外地面基本无垃圾；作业结束后将垃圾桶、地面、墙壁清洗干净，进行水沟清淤，站内站外无污迹，无积水，无废弃物堆放，无小广告。</w:t>
      </w:r>
    </w:p>
    <w:p w14:paraId="68444164" w14:textId="77777777" w:rsidR="002A0E3F" w:rsidRDefault="00EA4095">
      <w:r>
        <w:t>4.</w:t>
      </w:r>
      <w:r>
        <w:rPr>
          <w:rFonts w:hint="eastAsia"/>
        </w:rPr>
        <w:t>2</w:t>
      </w:r>
      <w:r>
        <w:t>.</w:t>
      </w:r>
      <w:r>
        <w:rPr>
          <w:rFonts w:hint="eastAsia"/>
        </w:rPr>
        <w:t>6</w:t>
      </w:r>
      <w:r>
        <w:t>进入站内的垃圾应及时转运，按要求分类运送到终端处理厂无害化处置，确保垃圾日产日清。</w:t>
      </w:r>
    </w:p>
    <w:p w14:paraId="3B07A102" w14:textId="77777777" w:rsidR="002A0E3F" w:rsidRDefault="00EA4095">
      <w:r>
        <w:t>4.</w:t>
      </w:r>
      <w:r>
        <w:rPr>
          <w:rFonts w:hint="eastAsia"/>
        </w:rPr>
        <w:t>2</w:t>
      </w:r>
      <w:r>
        <w:t>.</w:t>
      </w:r>
      <w:r>
        <w:rPr>
          <w:rFonts w:hint="eastAsia"/>
        </w:rPr>
        <w:t>7</w:t>
      </w:r>
      <w:r>
        <w:t>有异常垃圾进入中转站时应做好记录，确保全年全天候接纳的垃圾来源、种类、数量符合中转站要求。</w:t>
      </w:r>
    </w:p>
    <w:p w14:paraId="049F8545" w14:textId="77777777" w:rsidR="002A0E3F" w:rsidRDefault="00EA4095">
      <w:r>
        <w:t>4.</w:t>
      </w:r>
      <w:r>
        <w:rPr>
          <w:rFonts w:hint="eastAsia"/>
        </w:rPr>
        <w:t>2</w:t>
      </w:r>
      <w:r>
        <w:t>.</w:t>
      </w:r>
      <w:r>
        <w:rPr>
          <w:rFonts w:hint="eastAsia"/>
        </w:rPr>
        <w:t>8</w:t>
      </w:r>
      <w:proofErr w:type="gramStart"/>
      <w:r>
        <w:t>及时维护</w:t>
      </w:r>
      <w:proofErr w:type="gramEnd"/>
      <w:r>
        <w:t>照明、供水、排污、排气、除臭等设施设备，确保中转站正常使用，生产作业工具干净整洁、有序摆放。</w:t>
      </w:r>
      <w:r>
        <w:rPr>
          <w:rFonts w:hint="eastAsia"/>
        </w:rPr>
        <w:t>同时做好站内外其他设施、绿化等的维护管理。</w:t>
      </w:r>
    </w:p>
    <w:p w14:paraId="3C03FCBF" w14:textId="77777777" w:rsidR="002A0E3F" w:rsidRDefault="00EA4095">
      <w:r>
        <w:t>4.</w:t>
      </w:r>
      <w:r>
        <w:rPr>
          <w:rFonts w:hint="eastAsia"/>
        </w:rPr>
        <w:t>2</w:t>
      </w:r>
      <w:r>
        <w:t>.</w:t>
      </w:r>
      <w:r>
        <w:rPr>
          <w:rFonts w:hint="eastAsia"/>
        </w:rPr>
        <w:t>9</w:t>
      </w:r>
      <w:r>
        <w:t>未经采购人同意，不得擅自关停中转站，中转站内外环卫设施、墙体上不得承载经营性广告。</w:t>
      </w:r>
    </w:p>
    <w:p w14:paraId="1684838A" w14:textId="77777777" w:rsidR="002A0E3F" w:rsidRDefault="00EA4095">
      <w:pPr>
        <w:pStyle w:val="a0"/>
      </w:pPr>
      <w:r>
        <w:rPr>
          <w:rFonts w:hint="eastAsia"/>
          <w:sz w:val="21"/>
        </w:rPr>
        <w:t>4.2.10</w:t>
      </w:r>
      <w:r>
        <w:rPr>
          <w:rFonts w:hint="eastAsia"/>
          <w:sz w:val="21"/>
        </w:rPr>
        <w:t>工具房干净整洁，工具存放在合适位置，摆放整齐。</w:t>
      </w:r>
    </w:p>
    <w:p w14:paraId="014EB0E7" w14:textId="77777777" w:rsidR="002A0E3F" w:rsidRDefault="00EA4095">
      <w:r>
        <w:rPr>
          <w:b/>
        </w:rPr>
        <w:t>（</w:t>
      </w:r>
      <w:r>
        <w:rPr>
          <w:rFonts w:hint="eastAsia"/>
          <w:b/>
        </w:rPr>
        <w:t>5</w:t>
      </w:r>
      <w:r>
        <w:rPr>
          <w:b/>
        </w:rPr>
        <w:t>）垃圾分类</w:t>
      </w:r>
      <w:r>
        <w:rPr>
          <w:rFonts w:hint="eastAsia"/>
          <w:b/>
        </w:rPr>
        <w:t>工作和文明劝</w:t>
      </w:r>
      <w:r>
        <w:rPr>
          <w:b/>
        </w:rPr>
        <w:t>导</w:t>
      </w:r>
    </w:p>
    <w:p w14:paraId="056FE1DA" w14:textId="77777777" w:rsidR="002A0E3F" w:rsidRDefault="00EA4095">
      <w:r>
        <w:rPr>
          <w:rFonts w:hint="eastAsia"/>
          <w:b/>
        </w:rPr>
        <w:t>5</w:t>
      </w:r>
      <w:r>
        <w:rPr>
          <w:b/>
        </w:rPr>
        <w:t>.1</w:t>
      </w:r>
      <w:r>
        <w:rPr>
          <w:rFonts w:hint="eastAsia"/>
          <w:b/>
        </w:rPr>
        <w:t>配合采购方按照上级主管部门工作部署做好垃圾分类相关工</w:t>
      </w:r>
      <w:r>
        <w:rPr>
          <w:rFonts w:hint="eastAsia"/>
        </w:rPr>
        <w:t>作</w:t>
      </w:r>
    </w:p>
    <w:p w14:paraId="57B08844" w14:textId="77777777" w:rsidR="002A0E3F" w:rsidRDefault="00EA4095">
      <w:r>
        <w:rPr>
          <w:rFonts w:hint="eastAsia"/>
        </w:rPr>
        <w:t>5.1.1</w:t>
      </w:r>
      <w:r>
        <w:rPr>
          <w:rFonts w:hint="eastAsia"/>
        </w:rPr>
        <w:t>设立生活垃圾分类工作机构，配合开展生活垃圾分类工作，原则上配备不少于</w:t>
      </w:r>
      <w:r>
        <w:rPr>
          <w:rFonts w:hint="eastAsia"/>
        </w:rPr>
        <w:t>3</w:t>
      </w:r>
      <w:r>
        <w:rPr>
          <w:rFonts w:hint="eastAsia"/>
        </w:rPr>
        <w:t>名专职工作人员安排在采购方内设的垃圾分类专职机构办公，接受采购方管理、指导与考核。</w:t>
      </w:r>
    </w:p>
    <w:p w14:paraId="2D47D2F3" w14:textId="77777777" w:rsidR="002A0E3F" w:rsidRDefault="00EA4095">
      <w:r>
        <w:rPr>
          <w:rFonts w:hint="eastAsia"/>
        </w:rPr>
        <w:t>5.1.2</w:t>
      </w:r>
      <w:r>
        <w:rPr>
          <w:rFonts w:hint="eastAsia"/>
        </w:rPr>
        <w:t>每年至少举办两次职工生活垃圾分类专项业务培训（形式不限），确保职工清晰掌握生活垃圾分类工作知识和技能；定期开展“桶边督导”，引导居民正确分类投放。</w:t>
      </w:r>
    </w:p>
    <w:p w14:paraId="606FF8D3" w14:textId="77777777" w:rsidR="002A0E3F" w:rsidRDefault="00EA4095">
      <w:pPr>
        <w:jc w:val="left"/>
      </w:pPr>
      <w:r>
        <w:rPr>
          <w:rFonts w:hint="eastAsia"/>
        </w:rPr>
        <w:t>5.1.3</w:t>
      </w:r>
      <w:r>
        <w:rPr>
          <w:rFonts w:hint="eastAsia"/>
        </w:rPr>
        <w:t>配合开展生活垃圾分类示范街区创建工作，在服务期内配合采购</w:t>
      </w:r>
      <w:proofErr w:type="gramStart"/>
      <w:r>
        <w:rPr>
          <w:rFonts w:hint="eastAsia"/>
        </w:rPr>
        <w:t>方创建</w:t>
      </w:r>
      <w:proofErr w:type="gramEnd"/>
      <w:r>
        <w:rPr>
          <w:rFonts w:hint="eastAsia"/>
        </w:rPr>
        <w:t>不少于</w:t>
      </w:r>
      <w:r>
        <w:rPr>
          <w:rFonts w:hint="eastAsia"/>
        </w:rPr>
        <w:t>3</w:t>
      </w:r>
      <w:r>
        <w:rPr>
          <w:rFonts w:hint="eastAsia"/>
        </w:rPr>
        <w:t>个生活垃圾分类示范街区和</w:t>
      </w:r>
      <w:r>
        <w:rPr>
          <w:rFonts w:hint="eastAsia"/>
        </w:rPr>
        <w:t>5</w:t>
      </w:r>
      <w:r>
        <w:rPr>
          <w:rFonts w:hint="eastAsia"/>
        </w:rPr>
        <w:t>个试点小区，示范街区应覆盖主次干道、商业街区或居民社区等不同类型，示范街区和试点小区</w:t>
      </w:r>
      <w:r>
        <w:rPr>
          <w:rFonts w:hint="eastAsia"/>
        </w:rPr>
        <w:t>要因地制宜，科学设置分类投放点，创新采用“撤桶并点</w:t>
      </w:r>
      <w:r>
        <w:rPr>
          <w:rFonts w:hint="eastAsia"/>
        </w:rPr>
        <w:t>+</w:t>
      </w:r>
      <w:r>
        <w:rPr>
          <w:rFonts w:hint="eastAsia"/>
        </w:rPr>
        <w:t>误时投放</w:t>
      </w:r>
      <w:r>
        <w:rPr>
          <w:rFonts w:hint="eastAsia"/>
        </w:rPr>
        <w:t>+</w:t>
      </w:r>
      <w:r>
        <w:rPr>
          <w:rFonts w:hint="eastAsia"/>
        </w:rPr>
        <w:t>定时定点投放”收运模式，在有条件的示范街区</w:t>
      </w:r>
      <w:proofErr w:type="gramStart"/>
      <w:r>
        <w:rPr>
          <w:rFonts w:hint="eastAsia"/>
        </w:rPr>
        <w:t>或</w:t>
      </w:r>
      <w:r>
        <w:rPr>
          <w:rFonts w:hint="eastAsia"/>
          <w:kern w:val="0"/>
        </w:rPr>
        <w:t>试点</w:t>
      </w:r>
      <w:proofErr w:type="gramEnd"/>
      <w:r>
        <w:rPr>
          <w:rFonts w:hint="eastAsia"/>
          <w:kern w:val="0"/>
        </w:rPr>
        <w:t>小区设置流动</w:t>
      </w:r>
      <w:r>
        <w:rPr>
          <w:rFonts w:hint="eastAsia"/>
        </w:rPr>
        <w:t>垃圾分类投放收运点，创建标准至少应达到：设施规范、管理精细、分类准确、宣传浓厚、台账健全、群众满意。</w:t>
      </w:r>
    </w:p>
    <w:p w14:paraId="0ECD6DF0" w14:textId="77777777" w:rsidR="002A0E3F" w:rsidRDefault="00EA4095">
      <w:r>
        <w:rPr>
          <w:rFonts w:hint="eastAsia"/>
          <w:b/>
        </w:rPr>
        <w:t>5.2</w:t>
      </w:r>
      <w:r>
        <w:rPr>
          <w:rFonts w:hint="eastAsia"/>
          <w:b/>
          <w:bCs/>
        </w:rPr>
        <w:t>文明劝导</w:t>
      </w:r>
    </w:p>
    <w:p w14:paraId="0DF998BB" w14:textId="77777777" w:rsidR="002A0E3F" w:rsidRDefault="00EA4095">
      <w:r>
        <w:rPr>
          <w:rFonts w:hint="eastAsia"/>
        </w:rPr>
        <w:t>5</w:t>
      </w:r>
      <w:r>
        <w:t>.</w:t>
      </w:r>
      <w:r>
        <w:rPr>
          <w:rFonts w:hint="eastAsia"/>
        </w:rPr>
        <w:t>2.1</w:t>
      </w:r>
      <w:r>
        <w:t>劝导沿街门店、居民住户、单位等自觉落实</w:t>
      </w:r>
      <w:r>
        <w:t>“</w:t>
      </w:r>
      <w:r>
        <w:t>门前三包</w:t>
      </w:r>
      <w:r>
        <w:t>”</w:t>
      </w:r>
      <w:r>
        <w:t>（包卫生、包秩序、包绿化）责任制，爱护果皮箱、垃圾桶等临街公共设施，确保门前及周边环境整齐清洁。</w:t>
      </w:r>
    </w:p>
    <w:p w14:paraId="7B420454" w14:textId="77777777" w:rsidR="002A0E3F" w:rsidRDefault="00EA4095">
      <w:r>
        <w:rPr>
          <w:rFonts w:hint="eastAsia"/>
        </w:rPr>
        <w:t>5</w:t>
      </w:r>
      <w:r>
        <w:t>.</w:t>
      </w:r>
      <w:r>
        <w:rPr>
          <w:rFonts w:hint="eastAsia"/>
        </w:rPr>
        <w:t>2.</w:t>
      </w:r>
      <w:r>
        <w:t>2</w:t>
      </w:r>
      <w:r>
        <w:t>对乱扔乱倒、乱堆乱放、乱贴乱画、乱吐乱丢、乱发卡片宣传单等不文明行为进行制止、劝导和纠正。</w:t>
      </w:r>
    </w:p>
    <w:p w14:paraId="75F161A7" w14:textId="77777777" w:rsidR="002A0E3F" w:rsidRDefault="00EA4095">
      <w:r>
        <w:rPr>
          <w:rFonts w:hint="eastAsia"/>
        </w:rPr>
        <w:t>5</w:t>
      </w:r>
      <w:r>
        <w:t>.</w:t>
      </w:r>
      <w:r>
        <w:rPr>
          <w:rFonts w:hint="eastAsia"/>
        </w:rPr>
        <w:t>2.</w:t>
      </w:r>
      <w:r>
        <w:t>3</w:t>
      </w:r>
      <w:r>
        <w:t>劝导流动摊贩入市文明经营，不破坏环境卫生。</w:t>
      </w:r>
    </w:p>
    <w:p w14:paraId="23B7E11E" w14:textId="77777777" w:rsidR="002A0E3F" w:rsidRDefault="00EA4095">
      <w:r>
        <w:rPr>
          <w:rFonts w:hint="eastAsia"/>
        </w:rPr>
        <w:t>5</w:t>
      </w:r>
      <w:r>
        <w:t>.</w:t>
      </w:r>
      <w:r>
        <w:rPr>
          <w:rFonts w:hint="eastAsia"/>
        </w:rPr>
        <w:t>2.</w:t>
      </w:r>
      <w:r>
        <w:t>4</w:t>
      </w:r>
      <w:r>
        <w:t>引导居民、店主将生活垃圾分类投放至指定收集点，实现垃圾不落地。</w:t>
      </w:r>
    </w:p>
    <w:p w14:paraId="39EBA54F" w14:textId="77777777" w:rsidR="002A0E3F" w:rsidRDefault="00EA4095">
      <w:r>
        <w:rPr>
          <w:rFonts w:hint="eastAsia"/>
        </w:rPr>
        <w:lastRenderedPageBreak/>
        <w:t>5</w:t>
      </w:r>
      <w:r>
        <w:t>.</w:t>
      </w:r>
      <w:r>
        <w:rPr>
          <w:rFonts w:hint="eastAsia"/>
        </w:rPr>
        <w:t>2.</w:t>
      </w:r>
      <w:r>
        <w:t>5</w:t>
      </w:r>
      <w:r>
        <w:t>对放养家禽宠物、外出遛狗随地大小便等不文明行为进行劝导。</w:t>
      </w:r>
    </w:p>
    <w:p w14:paraId="42220442" w14:textId="77777777" w:rsidR="002A0E3F" w:rsidRDefault="00EA4095">
      <w:r>
        <w:rPr>
          <w:rFonts w:hint="eastAsia"/>
        </w:rPr>
        <w:t>5</w:t>
      </w:r>
      <w:r>
        <w:t>.</w:t>
      </w:r>
      <w:r>
        <w:rPr>
          <w:rFonts w:hint="eastAsia"/>
        </w:rPr>
        <w:t>2.</w:t>
      </w:r>
      <w:r>
        <w:t>6</w:t>
      </w:r>
      <w:r>
        <w:t>对爱护环境卫生、做好生活垃圾分类等开展宣传、引导，提升居民生活垃圾分类知晓率、参与率和正确率，推动分类习惯养成，实现垃圾减量化、资源化、无害化。</w:t>
      </w:r>
    </w:p>
    <w:p w14:paraId="415A7E49" w14:textId="77777777" w:rsidR="002A0E3F" w:rsidRDefault="00EA4095">
      <w:r>
        <w:rPr>
          <w:b/>
        </w:rPr>
        <w:t>（</w:t>
      </w:r>
      <w:r>
        <w:rPr>
          <w:rFonts w:hint="eastAsia"/>
          <w:b/>
        </w:rPr>
        <w:t>6</w:t>
      </w:r>
      <w:r>
        <w:rPr>
          <w:b/>
        </w:rPr>
        <w:t>）环卫应急保障</w:t>
      </w:r>
    </w:p>
    <w:p w14:paraId="01116085" w14:textId="77777777" w:rsidR="002A0E3F" w:rsidRDefault="00EA4095">
      <w:r>
        <w:t>成立环卫应急保障队伍。成立一支全天候</w:t>
      </w:r>
      <w:r>
        <w:t>24</w:t>
      </w:r>
      <w:r>
        <w:t>小时</w:t>
      </w:r>
      <w:proofErr w:type="gramStart"/>
      <w:r>
        <w:t>环卫专项</w:t>
      </w:r>
      <w:proofErr w:type="gramEnd"/>
      <w:r>
        <w:t>应急队。要求配备</w:t>
      </w:r>
      <w:r>
        <w:rPr>
          <w:rFonts w:hint="eastAsia"/>
        </w:rPr>
        <w:t>随时可调配的人员和必要的环卫设施设备、</w:t>
      </w:r>
      <w:r>
        <w:t>作业工具</w:t>
      </w:r>
      <w:r>
        <w:rPr>
          <w:rFonts w:hint="eastAsia"/>
        </w:rPr>
        <w:t>、材料等</w:t>
      </w:r>
      <w:r>
        <w:t>，并根据应急需求及时增派</w:t>
      </w:r>
      <w:r>
        <w:rPr>
          <w:rFonts w:hint="eastAsia"/>
        </w:rPr>
        <w:t>应</w:t>
      </w:r>
      <w:r>
        <w:rPr>
          <w:rFonts w:hint="eastAsia"/>
        </w:rPr>
        <w:t>急力量</w:t>
      </w:r>
      <w:r>
        <w:t>。</w:t>
      </w:r>
    </w:p>
    <w:p w14:paraId="4E873E24" w14:textId="77777777" w:rsidR="002A0E3F" w:rsidRDefault="00EA4095">
      <w:pPr>
        <w:rPr>
          <w:b/>
        </w:rPr>
      </w:pPr>
      <w:r>
        <w:rPr>
          <w:rFonts w:hint="eastAsia"/>
          <w:b/>
        </w:rPr>
        <w:t>6</w:t>
      </w:r>
      <w:r>
        <w:rPr>
          <w:b/>
        </w:rPr>
        <w:t>.</w:t>
      </w:r>
      <w:r>
        <w:rPr>
          <w:rFonts w:hint="eastAsia"/>
          <w:b/>
        </w:rPr>
        <w:t>1</w:t>
      </w:r>
      <w:r>
        <w:rPr>
          <w:b/>
        </w:rPr>
        <w:t>作业要求</w:t>
      </w:r>
    </w:p>
    <w:p w14:paraId="12696905" w14:textId="77777777" w:rsidR="002A0E3F" w:rsidRDefault="00EA4095">
      <w:r>
        <w:rPr>
          <w:rFonts w:hint="eastAsia"/>
        </w:rPr>
        <w:t>6.1</w:t>
      </w:r>
      <w:r>
        <w:t>.1</w:t>
      </w:r>
      <w:r>
        <w:t>应急队员必须配备齐全的环卫工具、工衣工服、反光衣、劳保用品。应急队</w:t>
      </w:r>
      <w:r>
        <w:rPr>
          <w:rFonts w:hint="eastAsia"/>
        </w:rPr>
        <w:t>员</w:t>
      </w:r>
      <w:r>
        <w:t>要做到</w:t>
      </w:r>
      <w:r>
        <w:t>30</w:t>
      </w:r>
      <w:r>
        <w:t>分钟之内到现场，</w:t>
      </w:r>
      <w:r>
        <w:t>2</w:t>
      </w:r>
      <w:r>
        <w:t>小时之内处理完毕，</w:t>
      </w:r>
      <w:r>
        <w:t>24</w:t>
      </w:r>
      <w:r>
        <w:t>小时之内反馈。</w:t>
      </w:r>
    </w:p>
    <w:p w14:paraId="2EE5CD4E" w14:textId="77777777" w:rsidR="002A0E3F" w:rsidRDefault="00EA4095">
      <w:r>
        <w:rPr>
          <w:rFonts w:hint="eastAsia"/>
        </w:rPr>
        <w:t>6.1</w:t>
      </w:r>
      <w:r>
        <w:t>.2</w:t>
      </w:r>
      <w:r>
        <w:t>特殊情况下的一般性环卫应急保障，包括：重大节假日及活动、突发事件、大型检查、一般自然灾害等情况下的应急保障服务，原则上不再增加费用。重大自然灾害、突发事件情况下的应急保障作业，或因工作需要提供服务范围以外的应急保障作业，由此产生的费用由采购人核算后报请财政部门按实支付。</w:t>
      </w:r>
    </w:p>
    <w:p w14:paraId="760278A6" w14:textId="77777777" w:rsidR="002A0E3F" w:rsidRDefault="00EA4095">
      <w:r>
        <w:rPr>
          <w:rFonts w:hint="eastAsia"/>
        </w:rPr>
        <w:t>6.1.3</w:t>
      </w:r>
      <w:r>
        <w:t>制定完善的应急保障方案，为规范和强化各类突发事件及</w:t>
      </w:r>
      <w:r>
        <w:t>异常情况应急处置工作，确保发生突发事件或异常时，能迅速、果断地进行处理。</w:t>
      </w:r>
    </w:p>
    <w:p w14:paraId="510F66F9" w14:textId="77777777" w:rsidR="002A0E3F" w:rsidRDefault="00EA4095">
      <w:r>
        <w:rPr>
          <w:rFonts w:hint="eastAsia"/>
        </w:rPr>
        <w:t>6.1.4</w:t>
      </w:r>
      <w:r>
        <w:t>在接到重大自然灾害和突发性公共事件的情况通报或环卫应急需求后，应及时启动应急方案，组织、指挥应急队伍应对处置，并随时掌握事态情况变化，及时向采购人报告，做到应急</w:t>
      </w:r>
      <w:proofErr w:type="gramStart"/>
      <w:r>
        <w:t>预案第</w:t>
      </w:r>
      <w:proofErr w:type="gramEnd"/>
      <w:r>
        <w:t>一时间响应，应急</w:t>
      </w:r>
      <w:proofErr w:type="gramStart"/>
      <w:r>
        <w:t>措施第</w:t>
      </w:r>
      <w:proofErr w:type="gramEnd"/>
      <w:r>
        <w:t>一时间启动，应急</w:t>
      </w:r>
      <w:proofErr w:type="gramStart"/>
      <w:r>
        <w:t>事件第</w:t>
      </w:r>
      <w:proofErr w:type="gramEnd"/>
      <w:r>
        <w:t>一时间解决，有序推进应急工作，科学合理配置应急资源，确保应急保障工作的及时高效。</w:t>
      </w:r>
    </w:p>
    <w:p w14:paraId="379DFCD3" w14:textId="77777777" w:rsidR="002A0E3F" w:rsidRDefault="00EA4095">
      <w:r>
        <w:rPr>
          <w:rFonts w:hint="eastAsia"/>
        </w:rPr>
        <w:t>6.1.5</w:t>
      </w:r>
      <w:r>
        <w:t>应急队伍随时待命服务，协调开展各项工作，形成应急保障体系建设。加强应急演练及安全教育培训，增强从业人员和社会公众应急处置、自救</w:t>
      </w:r>
      <w:r>
        <w:t>互救等方面能力。应急保障一定要坚持以人为本、生命至上的理念，完善体系、提升能力的思路，坚持科技领先、装备精良的途径，完善预案、强化演练的做法，不断提高应急救援能力和保障水平。</w:t>
      </w:r>
    </w:p>
    <w:p w14:paraId="2C562F75" w14:textId="77777777" w:rsidR="002A0E3F" w:rsidRDefault="00EA4095">
      <w:r>
        <w:t>一级响应：是指较小范围的自然灾害和突发性公共事件造成轻度危害与威胁，造成或可能造成人员伤亡或财产损失，需要适量调度有关方面的力量和资源进行应急联动处置的事件。</w:t>
      </w:r>
    </w:p>
    <w:p w14:paraId="10AF7F2C" w14:textId="77777777" w:rsidR="002A0E3F" w:rsidRDefault="00EA4095">
      <w:r>
        <w:t>二级响应：是指对一定范围的自然灾害和突发性公共事件造成一定危害与威胁，造成或可能造成一定人员伤亡或财产损失，需要适量调度有关方面的力量和资源进行应急联动处置的事件。</w:t>
      </w:r>
    </w:p>
    <w:p w14:paraId="7979A0CE" w14:textId="77777777" w:rsidR="002A0E3F" w:rsidRDefault="00EA4095">
      <w:r>
        <w:t>三级响应：</w:t>
      </w:r>
      <w:r>
        <w:t>是指对较大或大范围内的自然灾害和突发性公共事件造成重大危害或者可能造成重大人员伤亡或财产损失，需要调度相关方面的力量和公共资源进行应急处置的事件。</w:t>
      </w:r>
    </w:p>
    <w:p w14:paraId="01E55081" w14:textId="77777777" w:rsidR="002A0E3F" w:rsidRDefault="00EA4095">
      <w:pPr>
        <w:rPr>
          <w:b/>
        </w:rPr>
      </w:pPr>
      <w:r>
        <w:rPr>
          <w:rFonts w:hint="eastAsia"/>
          <w:b/>
        </w:rPr>
        <w:t>6.2</w:t>
      </w:r>
      <w:r>
        <w:rPr>
          <w:rFonts w:hint="eastAsia"/>
          <w:b/>
        </w:rPr>
        <w:t>应急标准</w:t>
      </w:r>
    </w:p>
    <w:p w14:paraId="6064159D" w14:textId="77777777" w:rsidR="002A0E3F" w:rsidRDefault="00EA4095">
      <w:r>
        <w:rPr>
          <w:rFonts w:hint="eastAsia"/>
        </w:rPr>
        <w:t>6.2.1</w:t>
      </w:r>
      <w:r>
        <w:t>成立应急处置领导小组。应急处置领导小组是整个应急救援工作的指挥中心，负责向上级部门或采购人报告和请示，负责与应急部门联络，负责协调应急期间各救援队伍的运作，统筹安排各项应急行动，保证应急工作快速、有序、有效地进行。按照</w:t>
      </w:r>
      <w:r>
        <w:t>“</w:t>
      </w:r>
      <w:r>
        <w:t>精简、统一、高效</w:t>
      </w:r>
      <w:r>
        <w:t>”</w:t>
      </w:r>
      <w:r>
        <w:t>的要求，成立中标供应商应急处置领导小组。</w:t>
      </w:r>
    </w:p>
    <w:p w14:paraId="1FE29500" w14:textId="77777777" w:rsidR="002A0E3F" w:rsidRDefault="00EA4095">
      <w:r>
        <w:rPr>
          <w:rFonts w:hint="eastAsia"/>
        </w:rPr>
        <w:t>6.2.1.1</w:t>
      </w:r>
      <w:r>
        <w:t>建立应急处置工作体制和机制，明确责任，提高区</w:t>
      </w:r>
      <w:r>
        <w:t>域市容和环境卫生管理应急处置能力。</w:t>
      </w:r>
    </w:p>
    <w:p w14:paraId="475BBABC" w14:textId="77777777" w:rsidR="002A0E3F" w:rsidRDefault="00EA4095">
      <w:r>
        <w:rPr>
          <w:rFonts w:hint="eastAsia"/>
        </w:rPr>
        <w:t>6.2.1.2</w:t>
      </w:r>
      <w:r>
        <w:t>执行上级或采购人的决定，具体负责对应区域内影响市容和环境卫生管理的突发事件的前期应急处置指挥工作。</w:t>
      </w:r>
    </w:p>
    <w:p w14:paraId="76818F92" w14:textId="77777777" w:rsidR="002A0E3F" w:rsidRDefault="00EA4095">
      <w:r>
        <w:rPr>
          <w:rFonts w:hint="eastAsia"/>
        </w:rPr>
        <w:t>6.2.1</w:t>
      </w:r>
      <w:r>
        <w:t>.3</w:t>
      </w:r>
      <w:r>
        <w:t>确定一名联络员，负责与上级或采购人的信息联系沟通。</w:t>
      </w:r>
    </w:p>
    <w:p w14:paraId="1480CADB" w14:textId="77777777" w:rsidR="002A0E3F" w:rsidRDefault="00EA4095">
      <w:r>
        <w:rPr>
          <w:rFonts w:hint="eastAsia"/>
        </w:rPr>
        <w:t>6.2.1</w:t>
      </w:r>
      <w:r>
        <w:t>.4</w:t>
      </w:r>
      <w:r>
        <w:t>组织实施。按照</w:t>
      </w:r>
      <w:r>
        <w:t>“</w:t>
      </w:r>
      <w:r>
        <w:t>谁主管谁负责、协调配合</w:t>
      </w:r>
      <w:r>
        <w:t>”</w:t>
      </w:r>
      <w:r>
        <w:t>的原则，将重特大隐患排查整治工作列为各部门的一项主要工作任务，接受上级或采购人安全生产的监督。</w:t>
      </w:r>
    </w:p>
    <w:p w14:paraId="2105DCE1" w14:textId="77777777" w:rsidR="002A0E3F" w:rsidRDefault="00EA4095">
      <w:r>
        <w:rPr>
          <w:rFonts w:hint="eastAsia"/>
        </w:rPr>
        <w:t>6.2.1</w:t>
      </w:r>
      <w:r>
        <w:t>.5</w:t>
      </w:r>
      <w:r>
        <w:t>报告及处置。在接到上级或采购人发布的指令或发现应急情况后，必须以最快的形式报告采购人，下达处置命令。</w:t>
      </w:r>
    </w:p>
    <w:p w14:paraId="4B172BD3" w14:textId="77777777" w:rsidR="002A0E3F" w:rsidRDefault="00EA4095">
      <w:r>
        <w:rPr>
          <w:rFonts w:hint="eastAsia"/>
        </w:rPr>
        <w:t>6.2.1</w:t>
      </w:r>
      <w:r>
        <w:t>.6</w:t>
      </w:r>
      <w:r>
        <w:t>应急处置。接到应急指令后，立即组织人员、车辆，器材赶赴现场。按照应急处置方案，实施应急处置工作。</w:t>
      </w:r>
    </w:p>
    <w:p w14:paraId="797198EA" w14:textId="77777777" w:rsidR="002A0E3F" w:rsidRDefault="00EA4095">
      <w:r>
        <w:rPr>
          <w:rFonts w:hint="eastAsia"/>
        </w:rPr>
        <w:t>6.2.1</w:t>
      </w:r>
      <w:r>
        <w:t>.7</w:t>
      </w:r>
      <w:r>
        <w:t>现场清理。各部门参加应急处置任务结束后，立即报告领导小组，领导小组征得主管部门的意见后，下达应急处置工作结束的指令，及时进行现场清理后，撤离现场。</w:t>
      </w:r>
    </w:p>
    <w:p w14:paraId="040E8C7B" w14:textId="77777777" w:rsidR="002A0E3F" w:rsidRDefault="00EA4095">
      <w:r>
        <w:rPr>
          <w:rFonts w:hint="eastAsia"/>
        </w:rPr>
        <w:t>6.2.2</w:t>
      </w:r>
      <w:r>
        <w:t>应建立突发公共卫生事件应急响应机制，有效预防、及时控制和消除突发公共卫生事件的危害，按照</w:t>
      </w:r>
      <w:r>
        <w:lastRenderedPageBreak/>
        <w:t>上级相关要求制定应急预案并组织实施。</w:t>
      </w:r>
    </w:p>
    <w:p w14:paraId="0030A4C2" w14:textId="77777777" w:rsidR="002A0E3F" w:rsidRDefault="00EA4095">
      <w:r>
        <w:rPr>
          <w:rFonts w:hint="eastAsia"/>
        </w:rPr>
        <w:t>6.2.3</w:t>
      </w:r>
      <w:r>
        <w:t>严格落实对城区生活垃圾、特殊有害垃圾收集、运输、处理全过程的监督检查，保障工人作业安全。每天组织人员对道路沿线垃圾收集容器箱体消毒擦洗；严禁中转站露天堆放垃圾杂物，当天作业结束后对作业区域进行清扫、冲洗；对中转站车辆和压缩设备进行消杀、消毒。</w:t>
      </w:r>
    </w:p>
    <w:p w14:paraId="123619AF" w14:textId="77777777" w:rsidR="002A0E3F" w:rsidRDefault="00EA4095">
      <w:r>
        <w:rPr>
          <w:rFonts w:hint="eastAsia"/>
        </w:rPr>
        <w:t>6.2.4</w:t>
      </w:r>
      <w:r>
        <w:t>落实工作责任，严格执行领导带班，人员</w:t>
      </w:r>
      <w:r>
        <w:t>24</w:t>
      </w:r>
      <w:r>
        <w:t>小时值班制度。每天安排工作人员接听办公室电话、群众热线，处理上级下发的文件，及时将文件上传下达。同时所有工作人员手机保证</w:t>
      </w:r>
      <w:r>
        <w:t>24</w:t>
      </w:r>
      <w:r>
        <w:t>小时开通，严禁关机或不应答，确保正常有序运转。</w:t>
      </w:r>
    </w:p>
    <w:p w14:paraId="3CEF9B95" w14:textId="77777777" w:rsidR="002A0E3F" w:rsidRDefault="00EA4095">
      <w:r>
        <w:rPr>
          <w:rFonts w:hint="eastAsia"/>
        </w:rPr>
        <w:t>6.2.5</w:t>
      </w:r>
      <w:r>
        <w:t>加强物资保障。配足必要的防护物资、作</w:t>
      </w:r>
      <w:r>
        <w:t>业车辆、通讯设备、防护用具等要随时处于备用状态，做到随时应急，随时使用。</w:t>
      </w:r>
    </w:p>
    <w:p w14:paraId="4AA7EF42" w14:textId="77777777" w:rsidR="002A0E3F" w:rsidRDefault="00EA4095">
      <w:r>
        <w:rPr>
          <w:rFonts w:hint="eastAsia"/>
        </w:rPr>
        <w:t>6.2.6</w:t>
      </w:r>
      <w:r>
        <w:t>应定期组织应急培训、预案演练。中标供应商从相关部门抽调人员组建一支精干、训练有素的应急处置和义务抢险救援队伍，确保应急处置和抢险救援工作顺利实施。制定应急处置和抢险知识的培训方案，每月进行一次安全总结或学习，每季度开展一次相关应急处置和救援抢险的演练。</w:t>
      </w:r>
    </w:p>
    <w:p w14:paraId="08634699" w14:textId="77777777" w:rsidR="002A0E3F" w:rsidRDefault="00EA4095">
      <w:pPr>
        <w:rPr>
          <w:b/>
        </w:rPr>
      </w:pPr>
      <w:r>
        <w:rPr>
          <w:rFonts w:hint="eastAsia"/>
          <w:b/>
        </w:rPr>
        <w:t>（</w:t>
      </w:r>
      <w:r>
        <w:rPr>
          <w:rFonts w:hint="eastAsia"/>
          <w:b/>
        </w:rPr>
        <w:t>7</w:t>
      </w:r>
      <w:r>
        <w:rPr>
          <w:rFonts w:hint="eastAsia"/>
          <w:b/>
        </w:rPr>
        <w:t>）安全生产管理</w:t>
      </w:r>
    </w:p>
    <w:p w14:paraId="35BA11EA" w14:textId="77777777" w:rsidR="002A0E3F" w:rsidRDefault="00EA4095">
      <w:pPr>
        <w:rPr>
          <w:b/>
          <w:bCs/>
        </w:rPr>
      </w:pPr>
      <w:r>
        <w:rPr>
          <w:b/>
          <w:bCs/>
        </w:rPr>
        <w:t>7.1</w:t>
      </w:r>
      <w:r>
        <w:rPr>
          <w:rFonts w:hint="eastAsia"/>
          <w:b/>
          <w:bCs/>
        </w:rPr>
        <w:t>管理要求</w:t>
      </w:r>
    </w:p>
    <w:p w14:paraId="1235E638" w14:textId="77777777" w:rsidR="002A0E3F" w:rsidRDefault="00EA4095">
      <w:r>
        <w:rPr>
          <w:rFonts w:hint="eastAsia"/>
        </w:rPr>
        <w:t>7.1</w:t>
      </w:r>
      <w:r>
        <w:t>.1</w:t>
      </w:r>
      <w:r>
        <w:t>必须有完整的安全生产管理制度，明确具体责任人。</w:t>
      </w:r>
    </w:p>
    <w:p w14:paraId="5CE34BAB" w14:textId="77777777" w:rsidR="002A0E3F" w:rsidRDefault="00EA4095">
      <w:r>
        <w:rPr>
          <w:rFonts w:hint="eastAsia"/>
        </w:rPr>
        <w:t>7.1</w:t>
      </w:r>
      <w:r>
        <w:t>.2</w:t>
      </w:r>
      <w:r>
        <w:t>应为员工提供安全卫生的劳动防护用品；操作人员应按规定使用安全防护及劳保</w:t>
      </w:r>
      <w:r>
        <w:t>用品。</w:t>
      </w:r>
    </w:p>
    <w:p w14:paraId="612FE011" w14:textId="77777777" w:rsidR="002A0E3F" w:rsidRDefault="00EA4095">
      <w:r>
        <w:rPr>
          <w:rFonts w:hint="eastAsia"/>
        </w:rPr>
        <w:t>7.1</w:t>
      </w:r>
      <w:r>
        <w:t>.3</w:t>
      </w:r>
      <w:r>
        <w:rPr>
          <w:rFonts w:hint="eastAsia"/>
        </w:rPr>
        <w:t>加强作业场所的安全管理，作业场所应设置相关安全标志、标线等警示设施；做好用水用电以及防盗、防火、防风、防洪等工作，避免发生安全责任事故。</w:t>
      </w:r>
    </w:p>
    <w:p w14:paraId="3AEB43E4" w14:textId="77777777" w:rsidR="002A0E3F" w:rsidRDefault="00EA4095">
      <w:r>
        <w:rPr>
          <w:rFonts w:hint="eastAsia"/>
        </w:rPr>
        <w:t>7.1</w:t>
      </w:r>
      <w:r>
        <w:t>.</w:t>
      </w:r>
      <w:r>
        <w:rPr>
          <w:rFonts w:hint="eastAsia"/>
        </w:rPr>
        <w:t>4</w:t>
      </w:r>
      <w:r>
        <w:t>严格执行法律法规及安全操作规程，加强员工岗前安全生产培训，并有培训记录；每天进行安全检查，记录检查结果，做到每周一小结，每月一总结。</w:t>
      </w:r>
    </w:p>
    <w:p w14:paraId="14879E61" w14:textId="77777777" w:rsidR="002A0E3F" w:rsidRDefault="00EA4095">
      <w:pPr>
        <w:pStyle w:val="a0"/>
        <w:rPr>
          <w:sz w:val="21"/>
          <w:szCs w:val="24"/>
        </w:rPr>
      </w:pPr>
      <w:r>
        <w:rPr>
          <w:sz w:val="21"/>
          <w:szCs w:val="24"/>
        </w:rPr>
        <w:t>7.1.5</w:t>
      </w:r>
      <w:r>
        <w:rPr>
          <w:rFonts w:hint="eastAsia"/>
          <w:sz w:val="21"/>
          <w:szCs w:val="24"/>
        </w:rPr>
        <w:t>中标供应商要保障员工安全，负责作业过程中发生的事故处理和费用，并承担因此引发的一切责任。</w:t>
      </w:r>
      <w:r>
        <w:rPr>
          <w:rFonts w:hint="eastAsia"/>
          <w:sz w:val="21"/>
          <w:szCs w:val="24"/>
        </w:rPr>
        <w:t xml:space="preserve"> </w:t>
      </w:r>
    </w:p>
    <w:p w14:paraId="028144F8" w14:textId="77777777" w:rsidR="002A0E3F" w:rsidRDefault="00EA4095">
      <w:pPr>
        <w:rPr>
          <w:b/>
          <w:bCs/>
        </w:rPr>
      </w:pPr>
      <w:r>
        <w:rPr>
          <w:b/>
          <w:bCs/>
        </w:rPr>
        <w:t>7.2</w:t>
      </w:r>
      <w:r>
        <w:rPr>
          <w:rFonts w:hint="eastAsia"/>
          <w:b/>
          <w:bCs/>
        </w:rPr>
        <w:t>管理标准</w:t>
      </w:r>
    </w:p>
    <w:p w14:paraId="6DED0A52" w14:textId="77777777" w:rsidR="002A0E3F" w:rsidRDefault="00EA4095">
      <w:pPr>
        <w:rPr>
          <w:bCs/>
        </w:rPr>
      </w:pPr>
      <w:r>
        <w:rPr>
          <w:rFonts w:hint="eastAsia"/>
          <w:bCs/>
        </w:rPr>
        <w:t>7.2.1</w:t>
      </w:r>
      <w:r>
        <w:rPr>
          <w:rFonts w:hint="eastAsia"/>
          <w:bCs/>
        </w:rPr>
        <w:t>作业安全管理</w:t>
      </w:r>
    </w:p>
    <w:p w14:paraId="1A1A6F60" w14:textId="77777777" w:rsidR="002A0E3F" w:rsidRDefault="00EA4095">
      <w:r>
        <w:rPr>
          <w:rFonts w:hint="eastAsia"/>
        </w:rPr>
        <w:t>7.2.1.1</w:t>
      </w:r>
      <w:r>
        <w:t>清洁工人要根据道路和公共场所的人流、车流情况，合理安排作</w:t>
      </w:r>
      <w:r>
        <w:t>业时间和作业方式，主动避开人流和车流高峰，以免发生意外。</w:t>
      </w:r>
    </w:p>
    <w:p w14:paraId="727A4841" w14:textId="77777777" w:rsidR="002A0E3F" w:rsidRDefault="00EA4095">
      <w:r>
        <w:rPr>
          <w:rFonts w:hint="eastAsia"/>
        </w:rPr>
        <w:t>7.2.1.2</w:t>
      </w:r>
      <w:r>
        <w:t>清洁工人在清扫和保洁时，应按来车方向的反方向清扫，特别在清扫中间护</w:t>
      </w:r>
      <w:r>
        <w:rPr>
          <w:rFonts w:hint="eastAsia"/>
        </w:rPr>
        <w:t>栏</w:t>
      </w:r>
      <w:r>
        <w:t>时要提高警惕，注意来车。清理机动车道上的垃圾及成堆泥土，以及清理道路中间绿化带垃圾时，应在清理点来车方向设置明显的路障，并做好防护措施。</w:t>
      </w:r>
    </w:p>
    <w:p w14:paraId="2158737E" w14:textId="77777777" w:rsidR="002A0E3F" w:rsidRDefault="00EA4095">
      <w:r>
        <w:rPr>
          <w:rFonts w:hint="eastAsia"/>
        </w:rPr>
        <w:t>7.2.1.3</w:t>
      </w:r>
      <w:r>
        <w:t>机械化清扫车辆出车前必须进行车辆安全检查，发现故障的应及时排除；清扫车辆必须有完好的喷水降尘装置；机械化清扫车辆作业时必须开启警示灯，司机必须穿反光衣；机械化清扫车辆司机在工作过程中，要遵守道路交通规则，</w:t>
      </w:r>
      <w:r>
        <w:rPr>
          <w:rFonts w:hint="eastAsia"/>
        </w:rPr>
        <w:t>不超速、不超载、</w:t>
      </w:r>
      <w:r>
        <w:rPr>
          <w:rFonts w:hint="eastAsia"/>
        </w:rPr>
        <w:t>不疲劳驾驶，</w:t>
      </w:r>
      <w:r>
        <w:t>礼让行车，注意行人的安全。</w:t>
      </w:r>
    </w:p>
    <w:p w14:paraId="2F536D70" w14:textId="77777777" w:rsidR="002A0E3F" w:rsidRDefault="00EA4095">
      <w:pPr>
        <w:rPr>
          <w:bCs/>
        </w:rPr>
      </w:pPr>
      <w:r>
        <w:rPr>
          <w:rFonts w:hint="eastAsia"/>
          <w:bCs/>
        </w:rPr>
        <w:t>7.2.1.4</w:t>
      </w:r>
      <w:r>
        <w:rPr>
          <w:rFonts w:hint="eastAsia"/>
          <w:bCs/>
        </w:rPr>
        <w:t>作业区域禁止吸烟。严格安全操作规程，每月至少组织一次安全生产培训及作业操作培训，有安全培训记录。</w:t>
      </w:r>
    </w:p>
    <w:p w14:paraId="28ABD162" w14:textId="77777777" w:rsidR="002A0E3F" w:rsidRDefault="00EA4095">
      <w:pPr>
        <w:rPr>
          <w:bCs/>
        </w:rPr>
      </w:pPr>
      <w:r>
        <w:rPr>
          <w:rFonts w:hint="eastAsia"/>
          <w:bCs/>
        </w:rPr>
        <w:t>7.2.1.5</w:t>
      </w:r>
      <w:r>
        <w:rPr>
          <w:rFonts w:hint="eastAsia"/>
          <w:bCs/>
        </w:rPr>
        <w:t>定期对全体员工进行消防培训和消防演练。</w:t>
      </w:r>
    </w:p>
    <w:p w14:paraId="7CE27199" w14:textId="77777777" w:rsidR="002A0E3F" w:rsidRDefault="00EA4095">
      <w:pPr>
        <w:rPr>
          <w:bCs/>
        </w:rPr>
      </w:pPr>
      <w:r>
        <w:rPr>
          <w:rFonts w:hint="eastAsia"/>
          <w:bCs/>
        </w:rPr>
        <w:t>7.2.2</w:t>
      </w:r>
      <w:r>
        <w:rPr>
          <w:rFonts w:hint="eastAsia"/>
          <w:bCs/>
        </w:rPr>
        <w:t>车辆安全管理</w:t>
      </w:r>
    </w:p>
    <w:p w14:paraId="3CA50694" w14:textId="77777777" w:rsidR="002A0E3F" w:rsidRDefault="00EA4095">
      <w:r>
        <w:rPr>
          <w:rFonts w:hint="eastAsia"/>
        </w:rPr>
        <w:t>7.2.2.1</w:t>
      </w:r>
      <w:r>
        <w:t>车辆安全管理达到</w:t>
      </w:r>
      <w:r>
        <w:rPr>
          <w:rFonts w:hint="eastAsia"/>
        </w:rPr>
        <w:t>“四有一无”</w:t>
      </w:r>
      <w:r>
        <w:t>，即：有安全管理组织，有健全的安全管理制度；有完善的安全检查制度；有定期的安全培训制度；无安全事故发生。</w:t>
      </w:r>
    </w:p>
    <w:p w14:paraId="6ED21AD7" w14:textId="77777777" w:rsidR="002A0E3F" w:rsidRDefault="00EA4095">
      <w:r>
        <w:rPr>
          <w:rFonts w:hint="eastAsia"/>
        </w:rPr>
        <w:t>7.2.2.2</w:t>
      </w:r>
      <w:r>
        <w:t>做好出车前各项检查工作。</w:t>
      </w:r>
    </w:p>
    <w:p w14:paraId="6DA15D79" w14:textId="77777777" w:rsidR="002A0E3F" w:rsidRDefault="00EA4095">
      <w:r>
        <w:rPr>
          <w:rFonts w:hint="eastAsia"/>
        </w:rPr>
        <w:t>7.2.2.3</w:t>
      </w:r>
      <w:r>
        <w:t>所有生产作业车辆每天作业完毕回场前必须清理清洗，保持车容车貌干净整洁；按要求张贴</w:t>
      </w:r>
      <w:r>
        <w:t>统一标识，做到标志清晰，便于监管。</w:t>
      </w:r>
    </w:p>
    <w:p w14:paraId="1977154A" w14:textId="77777777" w:rsidR="002A0E3F" w:rsidRDefault="00EA4095">
      <w:pPr>
        <w:pStyle w:val="a0"/>
        <w:rPr>
          <w:sz w:val="21"/>
          <w:szCs w:val="21"/>
        </w:rPr>
      </w:pPr>
      <w:r>
        <w:rPr>
          <w:rFonts w:hint="eastAsia"/>
          <w:sz w:val="21"/>
          <w:szCs w:val="21"/>
        </w:rPr>
        <w:t>7.2.3</w:t>
      </w:r>
      <w:r>
        <w:rPr>
          <w:rFonts w:hint="eastAsia"/>
          <w:sz w:val="21"/>
          <w:szCs w:val="21"/>
        </w:rPr>
        <w:t>设备安全管理</w:t>
      </w:r>
    </w:p>
    <w:p w14:paraId="4792E9B3" w14:textId="77777777" w:rsidR="002A0E3F" w:rsidRDefault="00EA4095">
      <w:pPr>
        <w:pStyle w:val="a0"/>
        <w:rPr>
          <w:sz w:val="21"/>
          <w:szCs w:val="21"/>
        </w:rPr>
      </w:pPr>
      <w:r>
        <w:rPr>
          <w:sz w:val="21"/>
          <w:szCs w:val="21"/>
        </w:rPr>
        <w:t>7.2.3.1</w:t>
      </w:r>
      <w:r>
        <w:rPr>
          <w:rFonts w:hint="eastAsia"/>
          <w:sz w:val="21"/>
          <w:szCs w:val="21"/>
        </w:rPr>
        <w:t>作业时必须全神贯注，不吸烟、接打电话或从事与作业无关的其他活动。</w:t>
      </w:r>
    </w:p>
    <w:p w14:paraId="0D4138B4" w14:textId="77777777" w:rsidR="002A0E3F" w:rsidRDefault="00EA4095">
      <w:pPr>
        <w:pStyle w:val="a0"/>
        <w:rPr>
          <w:sz w:val="21"/>
          <w:szCs w:val="21"/>
        </w:rPr>
      </w:pPr>
      <w:r>
        <w:rPr>
          <w:sz w:val="21"/>
          <w:szCs w:val="21"/>
        </w:rPr>
        <w:t>7.2.3.2</w:t>
      </w:r>
      <w:r>
        <w:rPr>
          <w:rFonts w:hint="eastAsia"/>
          <w:sz w:val="21"/>
          <w:szCs w:val="21"/>
        </w:rPr>
        <w:t>开启垃圾收集设备时，动作应缓慢，防止垃圾内可能存在的冰尖锐物体弹出伤人。</w:t>
      </w:r>
    </w:p>
    <w:p w14:paraId="70456A6A" w14:textId="77777777" w:rsidR="002A0E3F" w:rsidRDefault="00EA4095">
      <w:pPr>
        <w:pStyle w:val="a0"/>
        <w:rPr>
          <w:sz w:val="21"/>
          <w:szCs w:val="21"/>
        </w:rPr>
      </w:pPr>
      <w:r>
        <w:rPr>
          <w:sz w:val="21"/>
          <w:szCs w:val="21"/>
        </w:rPr>
        <w:t>7.2.3.3</w:t>
      </w:r>
      <w:r>
        <w:rPr>
          <w:rFonts w:hint="eastAsia"/>
          <w:sz w:val="21"/>
          <w:szCs w:val="21"/>
        </w:rPr>
        <w:t>避免垃圾溢出、散落，保持收集容器和周边环境的整洁。收集过程中如发现可疑物品、有毒有害垃圾或医疗废弃物应单独存放并按规定程序上报处理，不得随意混入普通生活垃圾。</w:t>
      </w:r>
    </w:p>
    <w:p w14:paraId="59AE02B9" w14:textId="77777777" w:rsidR="002A0E3F" w:rsidRDefault="00EA4095">
      <w:pPr>
        <w:pStyle w:val="a0"/>
        <w:rPr>
          <w:sz w:val="21"/>
          <w:szCs w:val="21"/>
        </w:rPr>
      </w:pPr>
      <w:r>
        <w:rPr>
          <w:sz w:val="21"/>
          <w:szCs w:val="21"/>
        </w:rPr>
        <w:t>7.2.3.4</w:t>
      </w:r>
      <w:r>
        <w:rPr>
          <w:rFonts w:hint="eastAsia"/>
          <w:sz w:val="21"/>
          <w:szCs w:val="21"/>
        </w:rPr>
        <w:t>操作垃圾压缩斗箱、压缩车、转运车等设备时，必须严格按照设备操作规程进行，确保装卸机构、</w:t>
      </w:r>
      <w:r>
        <w:rPr>
          <w:rFonts w:hint="eastAsia"/>
          <w:sz w:val="21"/>
          <w:szCs w:val="21"/>
        </w:rPr>
        <w:lastRenderedPageBreak/>
        <w:t>液压系统等工作正常。</w:t>
      </w:r>
    </w:p>
    <w:p w14:paraId="197BF4E2" w14:textId="77777777" w:rsidR="002A0E3F" w:rsidRDefault="00EA4095">
      <w:pPr>
        <w:pStyle w:val="a0"/>
        <w:rPr>
          <w:sz w:val="21"/>
          <w:szCs w:val="21"/>
        </w:rPr>
      </w:pPr>
      <w:r>
        <w:rPr>
          <w:sz w:val="21"/>
          <w:szCs w:val="21"/>
        </w:rPr>
        <w:t>7.2.3.5</w:t>
      </w:r>
      <w:r>
        <w:rPr>
          <w:rFonts w:hint="eastAsia"/>
          <w:sz w:val="21"/>
          <w:szCs w:val="21"/>
        </w:rPr>
        <w:t>装卸垃圾时，应确认周边无人员靠近，防止垃圾或设备部件伤人。</w:t>
      </w:r>
    </w:p>
    <w:p w14:paraId="63EDA340" w14:textId="77777777" w:rsidR="002A0E3F" w:rsidRDefault="00EA4095">
      <w:pPr>
        <w:pStyle w:val="a0"/>
      </w:pPr>
      <w:r>
        <w:rPr>
          <w:sz w:val="21"/>
          <w:szCs w:val="21"/>
        </w:rPr>
        <w:t>7.2.3.6</w:t>
      </w:r>
      <w:r>
        <w:rPr>
          <w:rFonts w:hint="eastAsia"/>
          <w:sz w:val="21"/>
          <w:szCs w:val="21"/>
        </w:rPr>
        <w:t>车辆行驶前，务必确认装载的垃圾稳固，车厢密闭，防止运输过程中遗</w:t>
      </w:r>
      <w:proofErr w:type="gramStart"/>
      <w:r>
        <w:rPr>
          <w:rFonts w:hint="eastAsia"/>
          <w:sz w:val="21"/>
          <w:szCs w:val="21"/>
        </w:rPr>
        <w:t>撒造成</w:t>
      </w:r>
      <w:proofErr w:type="gramEnd"/>
      <w:r>
        <w:rPr>
          <w:rFonts w:hint="eastAsia"/>
          <w:sz w:val="21"/>
          <w:szCs w:val="21"/>
        </w:rPr>
        <w:t>二次污染及交通安全隐患。</w:t>
      </w:r>
    </w:p>
    <w:p w14:paraId="7D408E98" w14:textId="77777777" w:rsidR="002A0E3F" w:rsidRDefault="00EA4095">
      <w:r>
        <w:rPr>
          <w:b/>
        </w:rPr>
        <w:t>（</w:t>
      </w:r>
      <w:r>
        <w:rPr>
          <w:b/>
        </w:rPr>
        <w:t>8</w:t>
      </w:r>
      <w:r>
        <w:rPr>
          <w:b/>
        </w:rPr>
        <w:t>）智慧环卫建设及运营</w:t>
      </w:r>
    </w:p>
    <w:p w14:paraId="452B92BE" w14:textId="77777777" w:rsidR="002A0E3F" w:rsidRDefault="00EA4095">
      <w:pPr>
        <w:rPr>
          <w:b/>
        </w:rPr>
      </w:pPr>
      <w:r>
        <w:rPr>
          <w:b/>
        </w:rPr>
        <w:t>8.1</w:t>
      </w:r>
      <w:r>
        <w:rPr>
          <w:b/>
        </w:rPr>
        <w:t>建设目标</w:t>
      </w:r>
    </w:p>
    <w:p w14:paraId="13BCF078" w14:textId="77777777" w:rsidR="002A0E3F" w:rsidRDefault="00EA4095">
      <w:r>
        <w:t>为实现环卫精细化、智慧化、数字化管理目标，有效提升环卫工作质量、管理效能，建立智慧环卫管理系统的软硬件运行平台。即在云端部署监管调度指挥系统，对机械清扫、人员保洁、生活垃圾分类收集</w:t>
      </w:r>
      <w:r>
        <w:t>转运、监督考核等业务进行实时监管。应用系统建设包括：机械清扫作业管理系统、人员保洁作业管理系统、生活垃圾分类收集转运监管系统、智慧环卫监督考核系统、作业人员考勤系统、远程车载视频监控管理系统等。</w:t>
      </w:r>
    </w:p>
    <w:p w14:paraId="0121E7E7" w14:textId="77777777" w:rsidR="002A0E3F" w:rsidRDefault="00EA4095">
      <w:pPr>
        <w:rPr>
          <w:b/>
        </w:rPr>
      </w:pPr>
      <w:r>
        <w:rPr>
          <w:b/>
        </w:rPr>
        <w:t>8.2</w:t>
      </w:r>
      <w:r>
        <w:rPr>
          <w:b/>
        </w:rPr>
        <w:t>建设要求</w:t>
      </w:r>
    </w:p>
    <w:p w14:paraId="18781871" w14:textId="77777777" w:rsidR="002A0E3F" w:rsidRDefault="00EA4095">
      <w:r>
        <w:t>8.2.1</w:t>
      </w:r>
      <w:r>
        <w:t>设备配备。作业车辆安装</w:t>
      </w:r>
      <w:r>
        <w:rPr>
          <w:rFonts w:hint="eastAsia"/>
        </w:rPr>
        <w:t>北斗车载</w:t>
      </w:r>
      <w:r>
        <w:t>定位</w:t>
      </w:r>
      <w:r>
        <w:rPr>
          <w:rFonts w:hint="eastAsia"/>
        </w:rPr>
        <w:t>系统</w:t>
      </w:r>
      <w:r>
        <w:t>、车载智能终端等设备；所有公厕、</w:t>
      </w:r>
      <w:r>
        <w:rPr>
          <w:rFonts w:hint="eastAsia"/>
        </w:rPr>
        <w:t>中转站</w:t>
      </w:r>
      <w:r>
        <w:t>等要根据采购人要求安装监控设备，并链接到环卫监控平台进行实时监控。如出现智慧环卫故障、无法读取数据，中标供应商须在</w:t>
      </w:r>
      <w:r>
        <w:rPr>
          <w:rFonts w:hint="eastAsia"/>
        </w:rPr>
        <w:t>24</w:t>
      </w:r>
      <w:r>
        <w:t>小时内维修完毕。</w:t>
      </w:r>
    </w:p>
    <w:p w14:paraId="36C898E5" w14:textId="77777777" w:rsidR="002A0E3F" w:rsidRDefault="00EA4095">
      <w:r>
        <w:t>8.2.2</w:t>
      </w:r>
      <w:r>
        <w:t>维护使用。智慧环卫系统由中标供应商负责建设（合同签订后</w:t>
      </w:r>
      <w:r>
        <w:t>2</w:t>
      </w:r>
      <w:r>
        <w:t>个月内全部构</w:t>
      </w:r>
      <w:r>
        <w:t>建完成）和日常维护、使用管理，同时，需向采购人开放</w:t>
      </w:r>
      <w:r>
        <w:rPr>
          <w:rFonts w:hint="eastAsia"/>
        </w:rPr>
        <w:t>必要权限</w:t>
      </w:r>
      <w:r>
        <w:t>，并提供查询相关方面的软件设备。合同期满后，由中标供应商自行处理。</w:t>
      </w:r>
    </w:p>
    <w:p w14:paraId="3D4125A0" w14:textId="77777777" w:rsidR="002A0E3F" w:rsidRDefault="00EA4095">
      <w:pPr>
        <w:rPr>
          <w:b/>
        </w:rPr>
      </w:pPr>
      <w:r>
        <w:rPr>
          <w:b/>
        </w:rPr>
        <w:t>8.3</w:t>
      </w:r>
      <w:r>
        <w:rPr>
          <w:b/>
        </w:rPr>
        <w:t>功能要求</w:t>
      </w:r>
    </w:p>
    <w:p w14:paraId="3E342A6E" w14:textId="77777777" w:rsidR="002A0E3F" w:rsidRDefault="00EA4095">
      <w:r>
        <w:t>8.3.1</w:t>
      </w:r>
      <w:r>
        <w:t>可视管理。实现对辖区内的人员、车辆、设施、设备的实时动态监控，及时有效防范和控制突发事件发生，实现可视化管理和指挥调度，达到整体联动效果。</w:t>
      </w:r>
    </w:p>
    <w:p w14:paraId="69FF2DF2" w14:textId="77777777" w:rsidR="002A0E3F" w:rsidRDefault="00EA4095">
      <w:r>
        <w:t>8.3.2</w:t>
      </w:r>
      <w:r>
        <w:t>基础管理。建立人员、车辆、设施、设备等环卫运营核心资源的信息台账，实现环卫资源的标准化管理；通过记录每一笔发生的费用，包括人员的工资、车辆的保险、年检、维保、加油、加水、事故、违章及设施的维保、用水、用电等数据</w:t>
      </w:r>
      <w:r>
        <w:t>情况进行管理。</w:t>
      </w:r>
    </w:p>
    <w:p w14:paraId="0A8D8373" w14:textId="77777777" w:rsidR="002A0E3F" w:rsidRDefault="00EA4095">
      <w:r>
        <w:t>8.3.3</w:t>
      </w:r>
      <w:r>
        <w:t>作业管理。安装</w:t>
      </w:r>
      <w:r>
        <w:rPr>
          <w:rFonts w:hint="eastAsia"/>
        </w:rPr>
        <w:t>北斗</w:t>
      </w:r>
      <w:r>
        <w:t>车载定位设备、车载智能终端、智慧环卫</w:t>
      </w:r>
      <w:r>
        <w:t>APP</w:t>
      </w:r>
      <w:r>
        <w:t>等</w:t>
      </w:r>
      <w:r>
        <w:t>IOT</w:t>
      </w:r>
      <w:r>
        <w:t>设备，可实时掌握环卫人员、车辆的工作状态、工作信息和工作历史，实现环卫作业管理的透明化和精细化；实现人员、车辆作业任务的智能规划和实时调度。</w:t>
      </w:r>
    </w:p>
    <w:p w14:paraId="4FE4BC97" w14:textId="77777777" w:rsidR="002A0E3F" w:rsidRDefault="00EA4095">
      <w:r>
        <w:t>8.3.4</w:t>
      </w:r>
      <w:r>
        <w:t>质量管理。建立统一的问题上报（接入）</w:t>
      </w:r>
      <w:r>
        <w:rPr>
          <w:rFonts w:hint="eastAsia"/>
        </w:rPr>
        <w:t>、</w:t>
      </w:r>
      <w:r>
        <w:t>问题处理的平台，以质量办件处理为中心，从办件的上报受理、接收派单、通知提醒、转交指派、结案归档和处罚决定等方面进行规范，实现问题处理全过程网上审理和闭环管理，建立</w:t>
      </w:r>
      <w:r>
        <w:t>“</w:t>
      </w:r>
      <w:r>
        <w:t>问题上报流程规范化</w:t>
      </w:r>
      <w:r>
        <w:t>”“</w:t>
      </w:r>
      <w:r>
        <w:t>办件处理效率高效化</w:t>
      </w:r>
      <w:r>
        <w:t>”“</w:t>
      </w:r>
      <w:r>
        <w:t>办件资料管理统一化</w:t>
      </w:r>
      <w:r>
        <w:t>”</w:t>
      </w:r>
      <w:r>
        <w:t>“</w:t>
      </w:r>
      <w:r>
        <w:t>责任主体考核标准化</w:t>
      </w:r>
      <w:r>
        <w:t>”</w:t>
      </w:r>
      <w:r>
        <w:t>的</w:t>
      </w:r>
      <w:r>
        <w:t>“</w:t>
      </w:r>
      <w:r>
        <w:t>四化</w:t>
      </w:r>
      <w:r>
        <w:t>”</w:t>
      </w:r>
      <w:r>
        <w:t>体系，实现对作业质量（服务质量）的科学、公正考核。</w:t>
      </w:r>
    </w:p>
    <w:p w14:paraId="37AFF485" w14:textId="77777777" w:rsidR="002A0E3F" w:rsidRDefault="00EA4095">
      <w:r>
        <w:t>8.3.5</w:t>
      </w:r>
      <w:r>
        <w:t>中标供应商应保证在使用软件产品的任何一部分时，免受第三方提出的侵犯其专利授权、商标权或其他知识产权的起诉（包括仲裁及其他一切纠纷困扰），如发生此类纠纷，由中标供应商承担一切责任。</w:t>
      </w:r>
    </w:p>
    <w:p w14:paraId="52C7AF9D" w14:textId="77777777" w:rsidR="002A0E3F" w:rsidRDefault="00EA4095">
      <w:pPr>
        <w:rPr>
          <w:b/>
        </w:rPr>
      </w:pPr>
      <w:r>
        <w:rPr>
          <w:rFonts w:hint="eastAsia"/>
          <w:b/>
        </w:rPr>
        <w:t>（</w:t>
      </w:r>
      <w:r>
        <w:rPr>
          <w:rFonts w:hint="eastAsia"/>
          <w:b/>
        </w:rPr>
        <w:t>9</w:t>
      </w:r>
      <w:r>
        <w:rPr>
          <w:rFonts w:hint="eastAsia"/>
          <w:b/>
        </w:rPr>
        <w:t>）其他事项</w:t>
      </w:r>
    </w:p>
    <w:p w14:paraId="7109BFEC" w14:textId="77777777" w:rsidR="002A0E3F" w:rsidRDefault="00EA4095">
      <w:pPr>
        <w:pStyle w:val="a0"/>
        <w:rPr>
          <w:b/>
          <w:sz w:val="21"/>
          <w:szCs w:val="21"/>
        </w:rPr>
      </w:pPr>
      <w:r>
        <w:rPr>
          <w:b/>
          <w:sz w:val="21"/>
          <w:szCs w:val="21"/>
        </w:rPr>
        <w:t>9.1</w:t>
      </w:r>
      <w:r>
        <w:rPr>
          <w:rFonts w:hint="eastAsia"/>
          <w:b/>
          <w:sz w:val="21"/>
          <w:szCs w:val="21"/>
        </w:rPr>
        <w:t>作业服务相关要求</w:t>
      </w:r>
    </w:p>
    <w:p w14:paraId="5C478611" w14:textId="77777777" w:rsidR="002A0E3F" w:rsidRDefault="00EA4095">
      <w:r>
        <w:rPr>
          <w:rFonts w:hint="eastAsia"/>
        </w:rPr>
        <w:t>9.1</w:t>
      </w:r>
      <w:r>
        <w:t>.1</w:t>
      </w:r>
      <w:r>
        <w:t>做好数字城管、</w:t>
      </w:r>
      <w:r>
        <w:t>12345</w:t>
      </w:r>
      <w:r>
        <w:t>政府热线、领导信箱等信访、电访、来访案件的处置，按时完成各类交办案件的处理，并有畅通的群众投诉举报接待处置渠道，能够及时落实整改。</w:t>
      </w:r>
    </w:p>
    <w:p w14:paraId="2EB4CEFF" w14:textId="77777777" w:rsidR="002A0E3F" w:rsidRDefault="00EA4095">
      <w:r>
        <w:rPr>
          <w:rFonts w:hint="eastAsia"/>
        </w:rPr>
        <w:t>9.1</w:t>
      </w:r>
      <w:r>
        <w:t>.2</w:t>
      </w:r>
      <w:r>
        <w:rPr>
          <w:rFonts w:hint="eastAsia"/>
        </w:rPr>
        <w:t>有专人对接采购人，</w:t>
      </w:r>
      <w:r>
        <w:t>及时</w:t>
      </w:r>
      <w:r>
        <w:t>处理各类专项检查过程中反馈的问题，并在规定时限内完成整改落实。</w:t>
      </w:r>
    </w:p>
    <w:p w14:paraId="32CBE53D" w14:textId="77777777" w:rsidR="002A0E3F" w:rsidRDefault="00EA4095">
      <w:r>
        <w:rPr>
          <w:rFonts w:hint="eastAsia"/>
        </w:rPr>
        <w:t>9.1.3</w:t>
      </w:r>
      <w:r>
        <w:rPr>
          <w:rFonts w:hint="eastAsia"/>
        </w:rPr>
        <w:t>高效高质完成采购人和上级交办的各类应急任务和环境卫生保障工作，有专人对接，按时报送采购人所需各类数据、台账、材料等。</w:t>
      </w:r>
    </w:p>
    <w:p w14:paraId="0807DB7B" w14:textId="77777777" w:rsidR="002A0E3F" w:rsidRDefault="00EA4095">
      <w:r>
        <w:rPr>
          <w:rFonts w:hint="eastAsia"/>
        </w:rPr>
        <w:t>9.1</w:t>
      </w:r>
      <w:r>
        <w:t>.</w:t>
      </w:r>
      <w:r>
        <w:rPr>
          <w:rFonts w:hint="eastAsia"/>
        </w:rPr>
        <w:t>4</w:t>
      </w:r>
      <w:r>
        <w:t>自觉接受各级新闻媒体和群众的监督等。</w:t>
      </w:r>
    </w:p>
    <w:p w14:paraId="5D84876E" w14:textId="77777777" w:rsidR="002A0E3F" w:rsidRDefault="00EA4095">
      <w:r>
        <w:rPr>
          <w:rFonts w:hint="eastAsia"/>
          <w:b/>
        </w:rPr>
        <w:t>9.2</w:t>
      </w:r>
      <w:r>
        <w:rPr>
          <w:rFonts w:hint="eastAsia"/>
          <w:b/>
          <w:bCs/>
        </w:rPr>
        <w:t>作业人员及项目环卫设施设备配置</w:t>
      </w:r>
    </w:p>
    <w:p w14:paraId="1A9936BD" w14:textId="77777777" w:rsidR="002A0E3F" w:rsidRDefault="00EA4095">
      <w:r>
        <w:rPr>
          <w:rFonts w:hint="eastAsia"/>
        </w:rPr>
        <w:t>9.2.1</w:t>
      </w:r>
      <w:r>
        <w:t>人员配备要求</w:t>
      </w:r>
    </w:p>
    <w:p w14:paraId="2C266729" w14:textId="77777777" w:rsidR="002A0E3F" w:rsidRDefault="00EA4095">
      <w:r>
        <w:rPr>
          <w:rFonts w:hint="eastAsia"/>
        </w:rPr>
        <w:t>9.2.1.1</w:t>
      </w:r>
      <w:r>
        <w:t>中标供应商必须按照作业标准和要求配足人工清扫保洁人员、人工配合机械清扫道路保洁人员、环卫作业车辆人员、维修和备用人员、管理人员等各工种人员不少于</w:t>
      </w:r>
      <w:r>
        <w:rPr>
          <w:rFonts w:hint="eastAsia"/>
        </w:rPr>
        <w:t>800</w:t>
      </w:r>
      <w:r>
        <w:t>人，</w:t>
      </w:r>
      <w:r>
        <w:rPr>
          <w:rFonts w:hint="eastAsia"/>
        </w:rPr>
        <w:t>其中，全职服务本项目的一线作业人员不少于</w:t>
      </w:r>
      <w:r>
        <w:rPr>
          <w:rFonts w:hint="eastAsia"/>
        </w:rPr>
        <w:t>750</w:t>
      </w:r>
      <w:r>
        <w:rPr>
          <w:rFonts w:hint="eastAsia"/>
        </w:rPr>
        <w:t>人，</w:t>
      </w:r>
      <w:r>
        <w:t>配备项目负责人</w:t>
      </w:r>
      <w:r>
        <w:t>1</w:t>
      </w:r>
      <w:r>
        <w:t>名。在提高机械化作业率和不降低质量标准的情况下，经采购</w:t>
      </w:r>
      <w:r>
        <w:lastRenderedPageBreak/>
        <w:t>人批准同意后，中标供应商可根据实际情况调整各类作业人员配置的数量。</w:t>
      </w:r>
    </w:p>
    <w:p w14:paraId="06484C27" w14:textId="77777777" w:rsidR="002A0E3F" w:rsidRDefault="00EA4095">
      <w:r>
        <w:rPr>
          <w:rFonts w:hint="eastAsia"/>
        </w:rPr>
        <w:t>9.2.2</w:t>
      </w:r>
      <w:r>
        <w:t>车辆设备配置要求</w:t>
      </w:r>
    </w:p>
    <w:p w14:paraId="0A16AA53" w14:textId="77777777" w:rsidR="002A0E3F" w:rsidRDefault="00EA4095">
      <w:r>
        <w:t>环卫作业车辆应优先选用新科技、高性能、低能耗的新能源车辆，</w:t>
      </w:r>
      <w:r>
        <w:rPr>
          <w:rFonts w:hint="eastAsia"/>
        </w:rPr>
        <w:t>四轮作</w:t>
      </w:r>
      <w:proofErr w:type="gramStart"/>
      <w:r>
        <w:rPr>
          <w:rFonts w:hint="eastAsia"/>
        </w:rPr>
        <w:t>业车辆</w:t>
      </w:r>
      <w:proofErr w:type="gramEnd"/>
      <w:r>
        <w:rPr>
          <w:rFonts w:hint="eastAsia"/>
        </w:rPr>
        <w:t>的</w:t>
      </w:r>
      <w:r>
        <w:t>新能源占比不少于</w:t>
      </w:r>
      <w:r>
        <w:t>50%</w:t>
      </w:r>
      <w:r>
        <w:t>。（包含但不限于下列车辆设备）</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642"/>
        <w:gridCol w:w="1515"/>
        <w:gridCol w:w="642"/>
        <w:gridCol w:w="538"/>
        <w:gridCol w:w="3930"/>
      </w:tblGrid>
      <w:tr w:rsidR="002A0E3F" w14:paraId="581628E0" w14:textId="77777777">
        <w:tc>
          <w:tcPr>
            <w:tcW w:w="642" w:type="dxa"/>
            <w:tcBorders>
              <w:top w:val="single" w:sz="4" w:space="0" w:color="000000"/>
              <w:left w:val="single" w:sz="4" w:space="0" w:color="000000"/>
              <w:bottom w:val="single" w:sz="4" w:space="0" w:color="000000"/>
              <w:right w:val="single" w:sz="4" w:space="0" w:color="000000"/>
            </w:tcBorders>
          </w:tcPr>
          <w:p w14:paraId="7D9EF9C7" w14:textId="77777777" w:rsidR="002A0E3F" w:rsidRDefault="00EA4095">
            <w:pPr>
              <w:jc w:val="center"/>
            </w:pPr>
            <w:r>
              <w:t>序号</w:t>
            </w:r>
          </w:p>
        </w:tc>
        <w:tc>
          <w:tcPr>
            <w:tcW w:w="1515" w:type="dxa"/>
            <w:tcBorders>
              <w:top w:val="single" w:sz="4" w:space="0" w:color="000000"/>
              <w:left w:val="single" w:sz="4" w:space="0" w:color="000000"/>
              <w:bottom w:val="single" w:sz="4" w:space="0" w:color="000000"/>
              <w:right w:val="single" w:sz="4" w:space="0" w:color="000000"/>
            </w:tcBorders>
          </w:tcPr>
          <w:p w14:paraId="70B1F135" w14:textId="77777777" w:rsidR="002A0E3F" w:rsidRDefault="00EA4095">
            <w:pPr>
              <w:jc w:val="center"/>
            </w:pPr>
            <w:r>
              <w:t>设备名称</w:t>
            </w:r>
          </w:p>
        </w:tc>
        <w:tc>
          <w:tcPr>
            <w:tcW w:w="642" w:type="dxa"/>
            <w:tcBorders>
              <w:top w:val="single" w:sz="4" w:space="0" w:color="000000"/>
              <w:left w:val="single" w:sz="4" w:space="0" w:color="000000"/>
              <w:bottom w:val="single" w:sz="4" w:space="0" w:color="000000"/>
              <w:right w:val="single" w:sz="4" w:space="0" w:color="000000"/>
            </w:tcBorders>
          </w:tcPr>
          <w:p w14:paraId="5DD4D783" w14:textId="77777777" w:rsidR="002A0E3F" w:rsidRDefault="00EA4095">
            <w:pPr>
              <w:jc w:val="center"/>
            </w:pPr>
            <w:r>
              <w:t>数量</w:t>
            </w:r>
          </w:p>
        </w:tc>
        <w:tc>
          <w:tcPr>
            <w:tcW w:w="538" w:type="dxa"/>
            <w:tcBorders>
              <w:top w:val="single" w:sz="4" w:space="0" w:color="000000"/>
              <w:left w:val="single" w:sz="4" w:space="0" w:color="000000"/>
              <w:bottom w:val="single" w:sz="4" w:space="0" w:color="000000"/>
              <w:right w:val="single" w:sz="4" w:space="0" w:color="000000"/>
            </w:tcBorders>
          </w:tcPr>
          <w:p w14:paraId="1D90DB64" w14:textId="77777777" w:rsidR="002A0E3F" w:rsidRDefault="00EA4095">
            <w:pPr>
              <w:jc w:val="center"/>
            </w:pPr>
            <w:r>
              <w:t>单位</w:t>
            </w:r>
          </w:p>
        </w:tc>
        <w:tc>
          <w:tcPr>
            <w:tcW w:w="3930" w:type="dxa"/>
            <w:tcBorders>
              <w:top w:val="single" w:sz="4" w:space="0" w:color="000000"/>
              <w:left w:val="single" w:sz="4" w:space="0" w:color="000000"/>
              <w:bottom w:val="single" w:sz="4" w:space="0" w:color="000000"/>
              <w:right w:val="single" w:sz="4" w:space="0" w:color="000000"/>
            </w:tcBorders>
          </w:tcPr>
          <w:p w14:paraId="717BC8B4" w14:textId="77777777" w:rsidR="002A0E3F" w:rsidRDefault="00EA4095">
            <w:pPr>
              <w:jc w:val="center"/>
            </w:pPr>
            <w:r>
              <w:t>备注</w:t>
            </w:r>
          </w:p>
        </w:tc>
      </w:tr>
      <w:tr w:rsidR="002A0E3F" w14:paraId="24DD0BFF" w14:textId="77777777">
        <w:tc>
          <w:tcPr>
            <w:tcW w:w="642" w:type="dxa"/>
            <w:tcBorders>
              <w:top w:val="nil"/>
              <w:left w:val="single" w:sz="4" w:space="0" w:color="000000"/>
              <w:bottom w:val="single" w:sz="4" w:space="0" w:color="000000"/>
              <w:right w:val="single" w:sz="4" w:space="0" w:color="000000"/>
            </w:tcBorders>
          </w:tcPr>
          <w:p w14:paraId="373AA6A8" w14:textId="77777777" w:rsidR="002A0E3F" w:rsidRDefault="00EA4095">
            <w:pPr>
              <w:jc w:val="center"/>
            </w:pPr>
            <w:r>
              <w:t>1</w:t>
            </w:r>
          </w:p>
        </w:tc>
        <w:tc>
          <w:tcPr>
            <w:tcW w:w="1515" w:type="dxa"/>
            <w:tcBorders>
              <w:top w:val="nil"/>
              <w:left w:val="single" w:sz="4" w:space="0" w:color="000000"/>
              <w:bottom w:val="single" w:sz="4" w:space="0" w:color="000000"/>
              <w:right w:val="single" w:sz="4" w:space="0" w:color="000000"/>
            </w:tcBorders>
          </w:tcPr>
          <w:p w14:paraId="244847C2" w14:textId="77777777" w:rsidR="002A0E3F" w:rsidRDefault="00EA4095">
            <w:pPr>
              <w:jc w:val="center"/>
            </w:pPr>
            <w:r>
              <w:t>路面</w:t>
            </w:r>
            <w:proofErr w:type="gramStart"/>
            <w:r>
              <w:rPr>
                <w:rFonts w:hint="eastAsia"/>
              </w:rPr>
              <w:t>养护</w:t>
            </w:r>
            <w:r>
              <w:t>车</w:t>
            </w:r>
            <w:proofErr w:type="gramEnd"/>
          </w:p>
        </w:tc>
        <w:tc>
          <w:tcPr>
            <w:tcW w:w="642" w:type="dxa"/>
            <w:tcBorders>
              <w:top w:val="nil"/>
              <w:left w:val="single" w:sz="4" w:space="0" w:color="000000"/>
              <w:bottom w:val="single" w:sz="4" w:space="0" w:color="000000"/>
              <w:right w:val="single" w:sz="4" w:space="0" w:color="000000"/>
            </w:tcBorders>
          </w:tcPr>
          <w:p w14:paraId="77382277" w14:textId="77777777" w:rsidR="002A0E3F" w:rsidRDefault="00EA4095">
            <w:pPr>
              <w:jc w:val="center"/>
            </w:pPr>
            <w:r>
              <w:rPr>
                <w:rFonts w:hint="eastAsia"/>
              </w:rPr>
              <w:t>10</w:t>
            </w:r>
          </w:p>
        </w:tc>
        <w:tc>
          <w:tcPr>
            <w:tcW w:w="538" w:type="dxa"/>
            <w:tcBorders>
              <w:top w:val="nil"/>
              <w:left w:val="single" w:sz="4" w:space="0" w:color="000000"/>
              <w:bottom w:val="single" w:sz="4" w:space="0" w:color="000000"/>
              <w:right w:val="single" w:sz="4" w:space="0" w:color="000000"/>
            </w:tcBorders>
          </w:tcPr>
          <w:p w14:paraId="6022E831" w14:textId="77777777" w:rsidR="002A0E3F" w:rsidRDefault="00EA4095">
            <w:pPr>
              <w:jc w:val="center"/>
            </w:pPr>
            <w:r>
              <w:t>辆</w:t>
            </w:r>
          </w:p>
        </w:tc>
        <w:tc>
          <w:tcPr>
            <w:tcW w:w="3930" w:type="dxa"/>
            <w:tcBorders>
              <w:top w:val="nil"/>
              <w:left w:val="single" w:sz="4" w:space="0" w:color="000000"/>
              <w:bottom w:val="single" w:sz="4" w:space="0" w:color="000000"/>
              <w:right w:val="single" w:sz="4" w:space="0" w:color="000000"/>
            </w:tcBorders>
          </w:tcPr>
          <w:p w14:paraId="7F29C36A" w14:textId="77777777" w:rsidR="002A0E3F" w:rsidRDefault="00EA4095">
            <w:pPr>
              <w:jc w:val="center"/>
            </w:pPr>
            <w:r>
              <w:t>3</w:t>
            </w:r>
            <w:r>
              <w:t>吨</w:t>
            </w:r>
            <w:r>
              <w:rPr>
                <w:rFonts w:hint="eastAsia"/>
              </w:rPr>
              <w:t>（小路养）</w:t>
            </w:r>
          </w:p>
        </w:tc>
      </w:tr>
      <w:tr w:rsidR="002A0E3F" w14:paraId="6547A9DA" w14:textId="77777777">
        <w:tc>
          <w:tcPr>
            <w:tcW w:w="642" w:type="dxa"/>
            <w:tcBorders>
              <w:top w:val="nil"/>
              <w:left w:val="single" w:sz="4" w:space="0" w:color="000000"/>
              <w:bottom w:val="single" w:sz="4" w:space="0" w:color="000000"/>
              <w:right w:val="single" w:sz="4" w:space="0" w:color="000000"/>
            </w:tcBorders>
          </w:tcPr>
          <w:p w14:paraId="3F9AFECE" w14:textId="77777777" w:rsidR="002A0E3F" w:rsidRDefault="00EA4095">
            <w:pPr>
              <w:jc w:val="center"/>
            </w:pPr>
            <w:r>
              <w:t>2</w:t>
            </w:r>
          </w:p>
        </w:tc>
        <w:tc>
          <w:tcPr>
            <w:tcW w:w="1515" w:type="dxa"/>
            <w:tcBorders>
              <w:top w:val="nil"/>
              <w:left w:val="single" w:sz="4" w:space="0" w:color="000000"/>
              <w:bottom w:val="single" w:sz="4" w:space="0" w:color="000000"/>
              <w:right w:val="single" w:sz="4" w:space="0" w:color="000000"/>
            </w:tcBorders>
          </w:tcPr>
          <w:p w14:paraId="58049A25" w14:textId="77777777" w:rsidR="002A0E3F" w:rsidRDefault="00EA4095">
            <w:pPr>
              <w:jc w:val="center"/>
            </w:pPr>
            <w:r>
              <w:t>扫地车或洗扫车</w:t>
            </w:r>
          </w:p>
        </w:tc>
        <w:tc>
          <w:tcPr>
            <w:tcW w:w="642" w:type="dxa"/>
            <w:tcBorders>
              <w:top w:val="nil"/>
              <w:left w:val="single" w:sz="4" w:space="0" w:color="000000"/>
              <w:bottom w:val="single" w:sz="4" w:space="0" w:color="000000"/>
              <w:right w:val="single" w:sz="4" w:space="0" w:color="000000"/>
            </w:tcBorders>
          </w:tcPr>
          <w:p w14:paraId="6402EFCA" w14:textId="77777777" w:rsidR="002A0E3F" w:rsidRDefault="00EA4095">
            <w:pPr>
              <w:jc w:val="center"/>
            </w:pPr>
            <w:r>
              <w:t>20</w:t>
            </w:r>
          </w:p>
        </w:tc>
        <w:tc>
          <w:tcPr>
            <w:tcW w:w="538" w:type="dxa"/>
            <w:tcBorders>
              <w:top w:val="nil"/>
              <w:left w:val="single" w:sz="4" w:space="0" w:color="000000"/>
              <w:bottom w:val="single" w:sz="4" w:space="0" w:color="000000"/>
              <w:right w:val="single" w:sz="4" w:space="0" w:color="000000"/>
            </w:tcBorders>
          </w:tcPr>
          <w:p w14:paraId="4551F40C" w14:textId="77777777" w:rsidR="002A0E3F" w:rsidRDefault="00EA4095">
            <w:pPr>
              <w:jc w:val="center"/>
            </w:pPr>
            <w:r>
              <w:t>辆</w:t>
            </w:r>
          </w:p>
        </w:tc>
        <w:tc>
          <w:tcPr>
            <w:tcW w:w="3930" w:type="dxa"/>
            <w:tcBorders>
              <w:top w:val="nil"/>
              <w:left w:val="single" w:sz="4" w:space="0" w:color="000000"/>
              <w:bottom w:val="single" w:sz="4" w:space="0" w:color="000000"/>
              <w:right w:val="single" w:sz="4" w:space="0" w:color="000000"/>
            </w:tcBorders>
          </w:tcPr>
          <w:p w14:paraId="3B4001BF" w14:textId="77777777" w:rsidR="002A0E3F" w:rsidRDefault="00EA4095">
            <w:pPr>
              <w:jc w:val="center"/>
            </w:pPr>
            <w:r>
              <w:t>重型、中型专项作业车</w:t>
            </w:r>
          </w:p>
        </w:tc>
      </w:tr>
      <w:tr w:rsidR="002A0E3F" w14:paraId="02B38DE2" w14:textId="77777777">
        <w:tc>
          <w:tcPr>
            <w:tcW w:w="642" w:type="dxa"/>
            <w:tcBorders>
              <w:top w:val="nil"/>
              <w:left w:val="single" w:sz="4" w:space="0" w:color="000000"/>
              <w:bottom w:val="single" w:sz="4" w:space="0" w:color="000000"/>
              <w:right w:val="single" w:sz="4" w:space="0" w:color="000000"/>
            </w:tcBorders>
          </w:tcPr>
          <w:p w14:paraId="2E36E211" w14:textId="77777777" w:rsidR="002A0E3F" w:rsidRDefault="00EA4095">
            <w:pPr>
              <w:jc w:val="center"/>
            </w:pPr>
            <w:r>
              <w:t>3</w:t>
            </w:r>
          </w:p>
        </w:tc>
        <w:tc>
          <w:tcPr>
            <w:tcW w:w="1515" w:type="dxa"/>
            <w:tcBorders>
              <w:top w:val="nil"/>
              <w:left w:val="single" w:sz="4" w:space="0" w:color="000000"/>
              <w:bottom w:val="single" w:sz="4" w:space="0" w:color="000000"/>
              <w:right w:val="single" w:sz="4" w:space="0" w:color="000000"/>
            </w:tcBorders>
          </w:tcPr>
          <w:p w14:paraId="056AEBE4" w14:textId="77777777" w:rsidR="002A0E3F" w:rsidRDefault="00EA4095">
            <w:pPr>
              <w:jc w:val="center"/>
            </w:pPr>
            <w:r>
              <w:t>后装式压缩车</w:t>
            </w:r>
          </w:p>
        </w:tc>
        <w:tc>
          <w:tcPr>
            <w:tcW w:w="642" w:type="dxa"/>
            <w:tcBorders>
              <w:top w:val="nil"/>
              <w:left w:val="single" w:sz="4" w:space="0" w:color="000000"/>
              <w:bottom w:val="single" w:sz="4" w:space="0" w:color="000000"/>
              <w:right w:val="single" w:sz="4" w:space="0" w:color="000000"/>
            </w:tcBorders>
          </w:tcPr>
          <w:p w14:paraId="0E7078C0" w14:textId="77777777" w:rsidR="002A0E3F" w:rsidRDefault="00EA4095">
            <w:pPr>
              <w:jc w:val="center"/>
            </w:pPr>
            <w:r>
              <w:rPr>
                <w:rFonts w:hint="eastAsia"/>
              </w:rPr>
              <w:t>23</w:t>
            </w:r>
          </w:p>
        </w:tc>
        <w:tc>
          <w:tcPr>
            <w:tcW w:w="538" w:type="dxa"/>
            <w:tcBorders>
              <w:top w:val="nil"/>
              <w:left w:val="single" w:sz="4" w:space="0" w:color="000000"/>
              <w:bottom w:val="single" w:sz="4" w:space="0" w:color="000000"/>
              <w:right w:val="single" w:sz="4" w:space="0" w:color="000000"/>
            </w:tcBorders>
          </w:tcPr>
          <w:p w14:paraId="2C1EAFED" w14:textId="77777777" w:rsidR="002A0E3F" w:rsidRDefault="00EA4095">
            <w:pPr>
              <w:jc w:val="center"/>
            </w:pPr>
            <w:r>
              <w:t>辆</w:t>
            </w:r>
          </w:p>
        </w:tc>
        <w:tc>
          <w:tcPr>
            <w:tcW w:w="3930" w:type="dxa"/>
            <w:tcBorders>
              <w:top w:val="nil"/>
              <w:left w:val="single" w:sz="4" w:space="0" w:color="000000"/>
              <w:bottom w:val="single" w:sz="4" w:space="0" w:color="000000"/>
              <w:right w:val="single" w:sz="4" w:space="0" w:color="000000"/>
            </w:tcBorders>
          </w:tcPr>
          <w:p w14:paraId="1545BABE" w14:textId="77777777" w:rsidR="002A0E3F" w:rsidRDefault="00EA4095">
            <w:pPr>
              <w:jc w:val="center"/>
            </w:pPr>
            <w:r>
              <w:t>轻型特殊结构</w:t>
            </w:r>
            <w:r>
              <w:t>8</w:t>
            </w:r>
            <w:r>
              <w:t>辆，中型特殊结构</w:t>
            </w:r>
            <w:r>
              <w:t>10</w:t>
            </w:r>
            <w:r>
              <w:t>辆，</w:t>
            </w:r>
          </w:p>
          <w:p w14:paraId="47B97493" w14:textId="77777777" w:rsidR="002A0E3F" w:rsidRDefault="00EA4095">
            <w:pPr>
              <w:jc w:val="center"/>
            </w:pPr>
            <w:r>
              <w:t>重型特殊结构</w:t>
            </w:r>
            <w:r>
              <w:t>5</w:t>
            </w:r>
            <w:r>
              <w:t>辆</w:t>
            </w:r>
          </w:p>
        </w:tc>
      </w:tr>
      <w:tr w:rsidR="002A0E3F" w14:paraId="50D3CAB3" w14:textId="77777777">
        <w:tc>
          <w:tcPr>
            <w:tcW w:w="642" w:type="dxa"/>
            <w:tcBorders>
              <w:top w:val="nil"/>
              <w:left w:val="single" w:sz="4" w:space="0" w:color="000000"/>
              <w:bottom w:val="single" w:sz="4" w:space="0" w:color="000000"/>
              <w:right w:val="single" w:sz="4" w:space="0" w:color="000000"/>
            </w:tcBorders>
          </w:tcPr>
          <w:p w14:paraId="4BF2653D" w14:textId="77777777" w:rsidR="002A0E3F" w:rsidRDefault="00EA4095">
            <w:pPr>
              <w:jc w:val="center"/>
            </w:pPr>
            <w:r>
              <w:t>4</w:t>
            </w:r>
          </w:p>
        </w:tc>
        <w:tc>
          <w:tcPr>
            <w:tcW w:w="1515" w:type="dxa"/>
            <w:tcBorders>
              <w:top w:val="nil"/>
              <w:left w:val="single" w:sz="4" w:space="0" w:color="000000"/>
              <w:bottom w:val="single" w:sz="4" w:space="0" w:color="000000"/>
              <w:right w:val="single" w:sz="4" w:space="0" w:color="000000"/>
            </w:tcBorders>
          </w:tcPr>
          <w:p w14:paraId="6EA5F9CD" w14:textId="77777777" w:rsidR="002A0E3F" w:rsidRDefault="00EA4095">
            <w:pPr>
              <w:jc w:val="center"/>
            </w:pPr>
            <w:proofErr w:type="gramStart"/>
            <w:r>
              <w:t>小勾臂车</w:t>
            </w:r>
            <w:proofErr w:type="gramEnd"/>
          </w:p>
        </w:tc>
        <w:tc>
          <w:tcPr>
            <w:tcW w:w="642" w:type="dxa"/>
            <w:tcBorders>
              <w:top w:val="nil"/>
              <w:left w:val="single" w:sz="4" w:space="0" w:color="000000"/>
              <w:bottom w:val="single" w:sz="4" w:space="0" w:color="000000"/>
              <w:right w:val="single" w:sz="4" w:space="0" w:color="000000"/>
            </w:tcBorders>
          </w:tcPr>
          <w:p w14:paraId="08E3D0AB" w14:textId="77777777" w:rsidR="002A0E3F" w:rsidRDefault="00EA4095">
            <w:pPr>
              <w:jc w:val="center"/>
            </w:pPr>
            <w:r>
              <w:t>10</w:t>
            </w:r>
          </w:p>
        </w:tc>
        <w:tc>
          <w:tcPr>
            <w:tcW w:w="538" w:type="dxa"/>
            <w:tcBorders>
              <w:top w:val="nil"/>
              <w:left w:val="single" w:sz="4" w:space="0" w:color="000000"/>
              <w:bottom w:val="single" w:sz="4" w:space="0" w:color="000000"/>
              <w:right w:val="single" w:sz="4" w:space="0" w:color="000000"/>
            </w:tcBorders>
          </w:tcPr>
          <w:p w14:paraId="4558A697" w14:textId="77777777" w:rsidR="002A0E3F" w:rsidRDefault="00EA4095">
            <w:pPr>
              <w:jc w:val="center"/>
            </w:pPr>
            <w:r>
              <w:t>辆</w:t>
            </w:r>
          </w:p>
        </w:tc>
        <w:tc>
          <w:tcPr>
            <w:tcW w:w="3930" w:type="dxa"/>
            <w:tcBorders>
              <w:top w:val="nil"/>
              <w:left w:val="single" w:sz="4" w:space="0" w:color="000000"/>
              <w:bottom w:val="single" w:sz="4" w:space="0" w:color="000000"/>
              <w:right w:val="single" w:sz="4" w:space="0" w:color="000000"/>
            </w:tcBorders>
          </w:tcPr>
          <w:p w14:paraId="45205C49" w14:textId="77777777" w:rsidR="002A0E3F" w:rsidRDefault="00EA4095">
            <w:pPr>
              <w:jc w:val="center"/>
            </w:pPr>
            <w:r>
              <w:t>轻型特殊结构，</w:t>
            </w:r>
            <w:r>
              <w:t>2.6</w:t>
            </w:r>
            <w:r>
              <w:t>吨</w:t>
            </w:r>
          </w:p>
        </w:tc>
      </w:tr>
      <w:tr w:rsidR="002A0E3F" w14:paraId="6CB92043" w14:textId="77777777">
        <w:tc>
          <w:tcPr>
            <w:tcW w:w="642" w:type="dxa"/>
            <w:tcBorders>
              <w:top w:val="nil"/>
              <w:left w:val="single" w:sz="4" w:space="0" w:color="000000"/>
              <w:bottom w:val="single" w:sz="4" w:space="0" w:color="000000"/>
              <w:right w:val="single" w:sz="4" w:space="0" w:color="000000"/>
            </w:tcBorders>
          </w:tcPr>
          <w:p w14:paraId="66DD411D" w14:textId="77777777" w:rsidR="002A0E3F" w:rsidRDefault="00EA4095">
            <w:pPr>
              <w:jc w:val="center"/>
            </w:pPr>
            <w:r>
              <w:t>5</w:t>
            </w:r>
          </w:p>
        </w:tc>
        <w:tc>
          <w:tcPr>
            <w:tcW w:w="1515" w:type="dxa"/>
            <w:tcBorders>
              <w:top w:val="nil"/>
              <w:left w:val="single" w:sz="4" w:space="0" w:color="000000"/>
              <w:bottom w:val="single" w:sz="4" w:space="0" w:color="000000"/>
              <w:right w:val="single" w:sz="4" w:space="0" w:color="000000"/>
            </w:tcBorders>
          </w:tcPr>
          <w:p w14:paraId="79C984B8" w14:textId="77777777" w:rsidR="002A0E3F" w:rsidRDefault="00EA4095">
            <w:pPr>
              <w:jc w:val="center"/>
            </w:pPr>
            <w:r>
              <w:t>桶装运输车</w:t>
            </w:r>
          </w:p>
        </w:tc>
        <w:tc>
          <w:tcPr>
            <w:tcW w:w="642" w:type="dxa"/>
            <w:tcBorders>
              <w:top w:val="nil"/>
              <w:left w:val="single" w:sz="4" w:space="0" w:color="000000"/>
              <w:bottom w:val="single" w:sz="4" w:space="0" w:color="000000"/>
              <w:right w:val="single" w:sz="4" w:space="0" w:color="000000"/>
            </w:tcBorders>
          </w:tcPr>
          <w:p w14:paraId="6E796997" w14:textId="77777777" w:rsidR="002A0E3F" w:rsidRDefault="00EA4095">
            <w:pPr>
              <w:jc w:val="center"/>
            </w:pPr>
            <w:r>
              <w:rPr>
                <w:rFonts w:hint="eastAsia"/>
              </w:rPr>
              <w:t>1</w:t>
            </w:r>
            <w:r>
              <w:t>0</w:t>
            </w:r>
          </w:p>
        </w:tc>
        <w:tc>
          <w:tcPr>
            <w:tcW w:w="538" w:type="dxa"/>
            <w:tcBorders>
              <w:top w:val="nil"/>
              <w:left w:val="single" w:sz="4" w:space="0" w:color="000000"/>
              <w:bottom w:val="single" w:sz="4" w:space="0" w:color="000000"/>
              <w:right w:val="single" w:sz="4" w:space="0" w:color="000000"/>
            </w:tcBorders>
          </w:tcPr>
          <w:p w14:paraId="5C2C45AF" w14:textId="77777777" w:rsidR="002A0E3F" w:rsidRDefault="00EA4095">
            <w:pPr>
              <w:jc w:val="center"/>
            </w:pPr>
            <w:r>
              <w:t>辆</w:t>
            </w:r>
          </w:p>
        </w:tc>
        <w:tc>
          <w:tcPr>
            <w:tcW w:w="3930" w:type="dxa"/>
            <w:tcBorders>
              <w:top w:val="nil"/>
              <w:left w:val="single" w:sz="4" w:space="0" w:color="000000"/>
              <w:bottom w:val="single" w:sz="4" w:space="0" w:color="000000"/>
              <w:right w:val="single" w:sz="4" w:space="0" w:color="000000"/>
            </w:tcBorders>
          </w:tcPr>
          <w:p w14:paraId="092871D9" w14:textId="77777777" w:rsidR="002A0E3F" w:rsidRDefault="00EA4095">
            <w:pPr>
              <w:jc w:val="center"/>
            </w:pPr>
            <w:r>
              <w:t>轻型普通货车</w:t>
            </w:r>
          </w:p>
        </w:tc>
      </w:tr>
      <w:tr w:rsidR="002A0E3F" w14:paraId="3DF6C61C" w14:textId="77777777">
        <w:tc>
          <w:tcPr>
            <w:tcW w:w="642" w:type="dxa"/>
            <w:tcBorders>
              <w:top w:val="nil"/>
              <w:left w:val="single" w:sz="4" w:space="0" w:color="000000"/>
              <w:bottom w:val="single" w:sz="4" w:space="0" w:color="000000"/>
              <w:right w:val="single" w:sz="4" w:space="0" w:color="000000"/>
            </w:tcBorders>
          </w:tcPr>
          <w:p w14:paraId="19E16C31" w14:textId="77777777" w:rsidR="002A0E3F" w:rsidRDefault="00EA4095">
            <w:pPr>
              <w:jc w:val="center"/>
            </w:pPr>
            <w:r>
              <w:t>6</w:t>
            </w:r>
          </w:p>
        </w:tc>
        <w:tc>
          <w:tcPr>
            <w:tcW w:w="1515" w:type="dxa"/>
            <w:tcBorders>
              <w:top w:val="nil"/>
              <w:left w:val="single" w:sz="4" w:space="0" w:color="000000"/>
              <w:bottom w:val="single" w:sz="4" w:space="0" w:color="000000"/>
              <w:right w:val="single" w:sz="4" w:space="0" w:color="000000"/>
            </w:tcBorders>
          </w:tcPr>
          <w:p w14:paraId="1AE28213" w14:textId="77777777" w:rsidR="002A0E3F" w:rsidRDefault="00EA4095">
            <w:pPr>
              <w:jc w:val="center"/>
            </w:pPr>
            <w:r>
              <w:t>农用车</w:t>
            </w:r>
            <w:r>
              <w:rPr>
                <w:rFonts w:hint="eastAsia"/>
              </w:rPr>
              <w:t>、小集运等杂物车</w:t>
            </w:r>
          </w:p>
        </w:tc>
        <w:tc>
          <w:tcPr>
            <w:tcW w:w="642" w:type="dxa"/>
            <w:tcBorders>
              <w:top w:val="nil"/>
              <w:left w:val="single" w:sz="4" w:space="0" w:color="000000"/>
              <w:bottom w:val="single" w:sz="4" w:space="0" w:color="000000"/>
              <w:right w:val="single" w:sz="4" w:space="0" w:color="000000"/>
            </w:tcBorders>
          </w:tcPr>
          <w:p w14:paraId="5A68A06D" w14:textId="77777777" w:rsidR="002A0E3F" w:rsidRDefault="00EA4095">
            <w:pPr>
              <w:jc w:val="center"/>
            </w:pPr>
            <w:r>
              <w:rPr>
                <w:rFonts w:hint="eastAsia"/>
              </w:rPr>
              <w:t>17</w:t>
            </w:r>
          </w:p>
        </w:tc>
        <w:tc>
          <w:tcPr>
            <w:tcW w:w="538" w:type="dxa"/>
            <w:tcBorders>
              <w:top w:val="nil"/>
              <w:left w:val="single" w:sz="4" w:space="0" w:color="000000"/>
              <w:bottom w:val="single" w:sz="4" w:space="0" w:color="000000"/>
              <w:right w:val="single" w:sz="4" w:space="0" w:color="000000"/>
            </w:tcBorders>
          </w:tcPr>
          <w:p w14:paraId="387D87DD" w14:textId="77777777" w:rsidR="002A0E3F" w:rsidRDefault="00EA4095">
            <w:pPr>
              <w:jc w:val="center"/>
            </w:pPr>
            <w:r>
              <w:t>辆</w:t>
            </w:r>
          </w:p>
        </w:tc>
        <w:tc>
          <w:tcPr>
            <w:tcW w:w="3930" w:type="dxa"/>
            <w:tcBorders>
              <w:top w:val="nil"/>
              <w:left w:val="single" w:sz="4" w:space="0" w:color="000000"/>
              <w:bottom w:val="single" w:sz="4" w:space="0" w:color="000000"/>
              <w:right w:val="single" w:sz="4" w:space="0" w:color="000000"/>
            </w:tcBorders>
          </w:tcPr>
          <w:p w14:paraId="382A1E0E" w14:textId="77777777" w:rsidR="002A0E3F" w:rsidRDefault="00EA4095">
            <w:pPr>
              <w:jc w:val="center"/>
            </w:pPr>
            <w:r>
              <w:t>轻型</w:t>
            </w:r>
            <w:r>
              <w:rPr>
                <w:rFonts w:hint="eastAsia"/>
              </w:rPr>
              <w:t>13</w:t>
            </w:r>
            <w:r>
              <w:t>辆</w:t>
            </w:r>
          </w:p>
          <w:p w14:paraId="75730421" w14:textId="77777777" w:rsidR="002A0E3F" w:rsidRDefault="00EA4095">
            <w:pPr>
              <w:jc w:val="center"/>
            </w:pPr>
            <w:r>
              <w:rPr>
                <w:rFonts w:hint="eastAsia"/>
              </w:rPr>
              <w:t>中型</w:t>
            </w:r>
            <w:r>
              <w:rPr>
                <w:rFonts w:hint="eastAsia"/>
              </w:rPr>
              <w:t>4</w:t>
            </w:r>
            <w:r>
              <w:t>辆</w:t>
            </w:r>
          </w:p>
        </w:tc>
      </w:tr>
      <w:tr w:rsidR="002A0E3F" w14:paraId="0A338143" w14:textId="77777777">
        <w:tc>
          <w:tcPr>
            <w:tcW w:w="642" w:type="dxa"/>
            <w:tcBorders>
              <w:top w:val="nil"/>
              <w:left w:val="single" w:sz="4" w:space="0" w:color="000000"/>
              <w:bottom w:val="single" w:sz="4" w:space="0" w:color="000000"/>
              <w:right w:val="single" w:sz="4" w:space="0" w:color="000000"/>
            </w:tcBorders>
          </w:tcPr>
          <w:p w14:paraId="3151AE8E" w14:textId="77777777" w:rsidR="002A0E3F" w:rsidRDefault="00EA4095">
            <w:pPr>
              <w:jc w:val="center"/>
            </w:pPr>
            <w:r>
              <w:t>7</w:t>
            </w:r>
          </w:p>
        </w:tc>
        <w:tc>
          <w:tcPr>
            <w:tcW w:w="1515" w:type="dxa"/>
            <w:tcBorders>
              <w:top w:val="nil"/>
              <w:left w:val="single" w:sz="4" w:space="0" w:color="000000"/>
              <w:bottom w:val="single" w:sz="4" w:space="0" w:color="000000"/>
              <w:right w:val="single" w:sz="4" w:space="0" w:color="000000"/>
            </w:tcBorders>
          </w:tcPr>
          <w:p w14:paraId="61DC0487" w14:textId="77777777" w:rsidR="002A0E3F" w:rsidRDefault="00EA4095">
            <w:pPr>
              <w:jc w:val="center"/>
            </w:pPr>
            <w:r>
              <w:t>餐厨垃圾车</w:t>
            </w:r>
          </w:p>
        </w:tc>
        <w:tc>
          <w:tcPr>
            <w:tcW w:w="642" w:type="dxa"/>
            <w:tcBorders>
              <w:top w:val="nil"/>
              <w:left w:val="single" w:sz="4" w:space="0" w:color="000000"/>
              <w:bottom w:val="single" w:sz="4" w:space="0" w:color="000000"/>
              <w:right w:val="single" w:sz="4" w:space="0" w:color="000000"/>
            </w:tcBorders>
          </w:tcPr>
          <w:p w14:paraId="055B242F" w14:textId="77777777" w:rsidR="002A0E3F" w:rsidRDefault="00EA4095">
            <w:pPr>
              <w:jc w:val="center"/>
            </w:pPr>
            <w:r>
              <w:rPr>
                <w:rFonts w:hint="eastAsia"/>
              </w:rPr>
              <w:t>4</w:t>
            </w:r>
          </w:p>
        </w:tc>
        <w:tc>
          <w:tcPr>
            <w:tcW w:w="538" w:type="dxa"/>
            <w:tcBorders>
              <w:top w:val="nil"/>
              <w:left w:val="single" w:sz="4" w:space="0" w:color="000000"/>
              <w:bottom w:val="single" w:sz="4" w:space="0" w:color="000000"/>
              <w:right w:val="single" w:sz="4" w:space="0" w:color="000000"/>
            </w:tcBorders>
          </w:tcPr>
          <w:p w14:paraId="209F4512" w14:textId="77777777" w:rsidR="002A0E3F" w:rsidRDefault="00EA4095">
            <w:pPr>
              <w:jc w:val="center"/>
            </w:pPr>
            <w:r>
              <w:t>辆</w:t>
            </w:r>
          </w:p>
        </w:tc>
        <w:tc>
          <w:tcPr>
            <w:tcW w:w="3930" w:type="dxa"/>
            <w:tcBorders>
              <w:top w:val="nil"/>
              <w:left w:val="single" w:sz="4" w:space="0" w:color="000000"/>
              <w:bottom w:val="single" w:sz="4" w:space="0" w:color="000000"/>
              <w:right w:val="single" w:sz="4" w:space="0" w:color="000000"/>
            </w:tcBorders>
          </w:tcPr>
          <w:p w14:paraId="4F871EB6" w14:textId="77777777" w:rsidR="002A0E3F" w:rsidRDefault="00EA4095">
            <w:pPr>
              <w:jc w:val="center"/>
            </w:pPr>
            <w:r>
              <w:t>中型专项作业车</w:t>
            </w:r>
            <w:r>
              <w:rPr>
                <w:rFonts w:hint="eastAsia"/>
              </w:rPr>
              <w:t>（侧挂式）</w:t>
            </w:r>
          </w:p>
        </w:tc>
      </w:tr>
      <w:tr w:rsidR="002A0E3F" w14:paraId="016956BB" w14:textId="77777777">
        <w:tc>
          <w:tcPr>
            <w:tcW w:w="642" w:type="dxa"/>
            <w:tcBorders>
              <w:top w:val="nil"/>
              <w:left w:val="single" w:sz="4" w:space="0" w:color="000000"/>
              <w:bottom w:val="single" w:sz="4" w:space="0" w:color="000000"/>
              <w:right w:val="single" w:sz="4" w:space="0" w:color="000000"/>
            </w:tcBorders>
          </w:tcPr>
          <w:p w14:paraId="1EBE2378" w14:textId="77777777" w:rsidR="002A0E3F" w:rsidRDefault="00EA4095">
            <w:pPr>
              <w:jc w:val="center"/>
            </w:pPr>
            <w:r>
              <w:t>8</w:t>
            </w:r>
          </w:p>
        </w:tc>
        <w:tc>
          <w:tcPr>
            <w:tcW w:w="1515" w:type="dxa"/>
            <w:tcBorders>
              <w:top w:val="nil"/>
              <w:left w:val="single" w:sz="4" w:space="0" w:color="000000"/>
              <w:bottom w:val="single" w:sz="4" w:space="0" w:color="000000"/>
              <w:right w:val="single" w:sz="4" w:space="0" w:color="000000"/>
            </w:tcBorders>
          </w:tcPr>
          <w:p w14:paraId="109172C6" w14:textId="77777777" w:rsidR="002A0E3F" w:rsidRDefault="00EA4095">
            <w:pPr>
              <w:jc w:val="center"/>
            </w:pPr>
            <w:r>
              <w:t>洒水车</w:t>
            </w:r>
          </w:p>
        </w:tc>
        <w:tc>
          <w:tcPr>
            <w:tcW w:w="642" w:type="dxa"/>
            <w:tcBorders>
              <w:top w:val="nil"/>
              <w:left w:val="single" w:sz="4" w:space="0" w:color="000000"/>
              <w:bottom w:val="single" w:sz="4" w:space="0" w:color="000000"/>
              <w:right w:val="single" w:sz="4" w:space="0" w:color="000000"/>
            </w:tcBorders>
          </w:tcPr>
          <w:p w14:paraId="2FDB69D0" w14:textId="77777777" w:rsidR="002A0E3F" w:rsidRDefault="00EA4095">
            <w:pPr>
              <w:jc w:val="center"/>
            </w:pPr>
            <w:r>
              <w:t>8</w:t>
            </w:r>
          </w:p>
        </w:tc>
        <w:tc>
          <w:tcPr>
            <w:tcW w:w="538" w:type="dxa"/>
            <w:tcBorders>
              <w:top w:val="nil"/>
              <w:left w:val="single" w:sz="4" w:space="0" w:color="000000"/>
              <w:bottom w:val="single" w:sz="4" w:space="0" w:color="000000"/>
              <w:right w:val="single" w:sz="4" w:space="0" w:color="000000"/>
            </w:tcBorders>
          </w:tcPr>
          <w:p w14:paraId="7885D082" w14:textId="77777777" w:rsidR="002A0E3F" w:rsidRDefault="00EA4095">
            <w:pPr>
              <w:jc w:val="center"/>
            </w:pPr>
            <w:r>
              <w:t>辆</w:t>
            </w:r>
          </w:p>
        </w:tc>
        <w:tc>
          <w:tcPr>
            <w:tcW w:w="3930" w:type="dxa"/>
            <w:tcBorders>
              <w:top w:val="nil"/>
              <w:left w:val="single" w:sz="4" w:space="0" w:color="000000"/>
              <w:bottom w:val="single" w:sz="4" w:space="0" w:color="000000"/>
              <w:right w:val="single" w:sz="4" w:space="0" w:color="000000"/>
            </w:tcBorders>
          </w:tcPr>
          <w:p w14:paraId="52FC893E" w14:textId="77777777" w:rsidR="002A0E3F" w:rsidRDefault="00EA4095">
            <w:pPr>
              <w:jc w:val="center"/>
            </w:pPr>
            <w:r>
              <w:t>重型</w:t>
            </w:r>
          </w:p>
        </w:tc>
      </w:tr>
      <w:tr w:rsidR="002A0E3F" w14:paraId="5B89C3BC" w14:textId="77777777">
        <w:tc>
          <w:tcPr>
            <w:tcW w:w="642" w:type="dxa"/>
            <w:tcBorders>
              <w:top w:val="nil"/>
              <w:left w:val="single" w:sz="4" w:space="0" w:color="000000"/>
              <w:bottom w:val="single" w:sz="4" w:space="0" w:color="000000"/>
              <w:right w:val="single" w:sz="4" w:space="0" w:color="000000"/>
            </w:tcBorders>
          </w:tcPr>
          <w:p w14:paraId="19A3A041" w14:textId="77777777" w:rsidR="002A0E3F" w:rsidRDefault="00EA4095">
            <w:pPr>
              <w:jc w:val="center"/>
            </w:pPr>
            <w:r>
              <w:t>9</w:t>
            </w:r>
          </w:p>
        </w:tc>
        <w:tc>
          <w:tcPr>
            <w:tcW w:w="1515" w:type="dxa"/>
            <w:tcBorders>
              <w:top w:val="nil"/>
              <w:left w:val="single" w:sz="4" w:space="0" w:color="000000"/>
              <w:bottom w:val="single" w:sz="4" w:space="0" w:color="000000"/>
              <w:right w:val="single" w:sz="4" w:space="0" w:color="000000"/>
            </w:tcBorders>
          </w:tcPr>
          <w:p w14:paraId="765722FD" w14:textId="77777777" w:rsidR="002A0E3F" w:rsidRDefault="00EA4095">
            <w:pPr>
              <w:jc w:val="center"/>
            </w:pPr>
            <w:r>
              <w:t>吸</w:t>
            </w:r>
            <w:r>
              <w:rPr>
                <w:rFonts w:hint="eastAsia"/>
              </w:rPr>
              <w:t>污</w:t>
            </w:r>
            <w:r>
              <w:t>车</w:t>
            </w:r>
          </w:p>
        </w:tc>
        <w:tc>
          <w:tcPr>
            <w:tcW w:w="642" w:type="dxa"/>
            <w:tcBorders>
              <w:top w:val="nil"/>
              <w:left w:val="single" w:sz="4" w:space="0" w:color="000000"/>
              <w:bottom w:val="single" w:sz="4" w:space="0" w:color="000000"/>
              <w:right w:val="single" w:sz="4" w:space="0" w:color="000000"/>
            </w:tcBorders>
          </w:tcPr>
          <w:p w14:paraId="1671CD78" w14:textId="77777777" w:rsidR="002A0E3F" w:rsidRDefault="00EA4095">
            <w:pPr>
              <w:jc w:val="center"/>
            </w:pPr>
            <w:r>
              <w:rPr>
                <w:rFonts w:hint="eastAsia"/>
              </w:rPr>
              <w:t>3</w:t>
            </w:r>
          </w:p>
        </w:tc>
        <w:tc>
          <w:tcPr>
            <w:tcW w:w="538" w:type="dxa"/>
            <w:tcBorders>
              <w:top w:val="nil"/>
              <w:left w:val="single" w:sz="4" w:space="0" w:color="000000"/>
              <w:bottom w:val="single" w:sz="4" w:space="0" w:color="000000"/>
              <w:right w:val="single" w:sz="4" w:space="0" w:color="000000"/>
            </w:tcBorders>
          </w:tcPr>
          <w:p w14:paraId="7876FFD6" w14:textId="77777777" w:rsidR="002A0E3F" w:rsidRDefault="00EA4095">
            <w:pPr>
              <w:jc w:val="center"/>
            </w:pPr>
            <w:r>
              <w:t>辆</w:t>
            </w:r>
          </w:p>
        </w:tc>
        <w:tc>
          <w:tcPr>
            <w:tcW w:w="3930" w:type="dxa"/>
            <w:tcBorders>
              <w:top w:val="nil"/>
              <w:left w:val="single" w:sz="4" w:space="0" w:color="000000"/>
              <w:bottom w:val="single" w:sz="4" w:space="0" w:color="000000"/>
              <w:right w:val="single" w:sz="4" w:space="0" w:color="000000"/>
            </w:tcBorders>
          </w:tcPr>
          <w:p w14:paraId="26EAC1F9" w14:textId="77777777" w:rsidR="002A0E3F" w:rsidRDefault="00EA4095">
            <w:pPr>
              <w:jc w:val="center"/>
            </w:pPr>
            <w:r>
              <w:t>中型</w:t>
            </w:r>
            <w:r>
              <w:rPr>
                <w:rFonts w:hint="eastAsia"/>
              </w:rPr>
              <w:t>1</w:t>
            </w:r>
            <w:r>
              <w:rPr>
                <w:rFonts w:hint="eastAsia"/>
              </w:rPr>
              <w:t>辆</w:t>
            </w:r>
            <w:r>
              <w:t>、重型</w:t>
            </w:r>
            <w:r>
              <w:rPr>
                <w:rFonts w:hint="eastAsia"/>
              </w:rPr>
              <w:t>2</w:t>
            </w:r>
            <w:r>
              <w:t>辆</w:t>
            </w:r>
          </w:p>
        </w:tc>
      </w:tr>
      <w:tr w:rsidR="002A0E3F" w14:paraId="544C6F0C" w14:textId="77777777">
        <w:tc>
          <w:tcPr>
            <w:tcW w:w="642" w:type="dxa"/>
            <w:tcBorders>
              <w:top w:val="nil"/>
              <w:left w:val="single" w:sz="4" w:space="0" w:color="000000"/>
              <w:bottom w:val="single" w:sz="4" w:space="0" w:color="000000"/>
              <w:right w:val="single" w:sz="4" w:space="0" w:color="000000"/>
            </w:tcBorders>
          </w:tcPr>
          <w:p w14:paraId="0277E568" w14:textId="77777777" w:rsidR="002A0E3F" w:rsidRDefault="00EA4095">
            <w:pPr>
              <w:jc w:val="center"/>
            </w:pPr>
            <w:r>
              <w:t>10</w:t>
            </w:r>
          </w:p>
        </w:tc>
        <w:tc>
          <w:tcPr>
            <w:tcW w:w="1515" w:type="dxa"/>
            <w:tcBorders>
              <w:top w:val="nil"/>
              <w:left w:val="single" w:sz="4" w:space="0" w:color="000000"/>
              <w:bottom w:val="single" w:sz="4" w:space="0" w:color="000000"/>
              <w:right w:val="single" w:sz="4" w:space="0" w:color="000000"/>
            </w:tcBorders>
          </w:tcPr>
          <w:p w14:paraId="69875CA8" w14:textId="77777777" w:rsidR="002A0E3F" w:rsidRDefault="00EA4095">
            <w:pPr>
              <w:jc w:val="center"/>
            </w:pPr>
            <w:r>
              <w:t>车厢可卸式压缩车</w:t>
            </w:r>
          </w:p>
        </w:tc>
        <w:tc>
          <w:tcPr>
            <w:tcW w:w="642" w:type="dxa"/>
            <w:tcBorders>
              <w:top w:val="nil"/>
              <w:left w:val="single" w:sz="4" w:space="0" w:color="000000"/>
              <w:bottom w:val="single" w:sz="4" w:space="0" w:color="000000"/>
              <w:right w:val="single" w:sz="4" w:space="0" w:color="000000"/>
            </w:tcBorders>
          </w:tcPr>
          <w:p w14:paraId="00C5B131" w14:textId="77777777" w:rsidR="002A0E3F" w:rsidRDefault="00EA4095">
            <w:pPr>
              <w:jc w:val="center"/>
            </w:pPr>
            <w:r>
              <w:t>10</w:t>
            </w:r>
          </w:p>
        </w:tc>
        <w:tc>
          <w:tcPr>
            <w:tcW w:w="538" w:type="dxa"/>
            <w:tcBorders>
              <w:top w:val="nil"/>
              <w:left w:val="single" w:sz="4" w:space="0" w:color="000000"/>
              <w:bottom w:val="single" w:sz="4" w:space="0" w:color="000000"/>
              <w:right w:val="single" w:sz="4" w:space="0" w:color="000000"/>
            </w:tcBorders>
          </w:tcPr>
          <w:p w14:paraId="078FBEB3" w14:textId="77777777" w:rsidR="002A0E3F" w:rsidRDefault="00EA4095">
            <w:pPr>
              <w:jc w:val="center"/>
            </w:pPr>
            <w:r>
              <w:t>辆</w:t>
            </w:r>
          </w:p>
        </w:tc>
        <w:tc>
          <w:tcPr>
            <w:tcW w:w="3930" w:type="dxa"/>
            <w:tcBorders>
              <w:top w:val="nil"/>
              <w:left w:val="single" w:sz="4" w:space="0" w:color="000000"/>
              <w:bottom w:val="single" w:sz="4" w:space="0" w:color="000000"/>
              <w:right w:val="single" w:sz="4" w:space="0" w:color="000000"/>
            </w:tcBorders>
          </w:tcPr>
          <w:p w14:paraId="2F06BACD" w14:textId="77777777" w:rsidR="002A0E3F" w:rsidRDefault="00EA4095">
            <w:pPr>
              <w:jc w:val="center"/>
            </w:pPr>
            <w:r>
              <w:t>重型特殊结构</w:t>
            </w:r>
          </w:p>
        </w:tc>
      </w:tr>
      <w:tr w:rsidR="002A0E3F" w14:paraId="41BA5A73" w14:textId="77777777">
        <w:tc>
          <w:tcPr>
            <w:tcW w:w="642" w:type="dxa"/>
            <w:tcBorders>
              <w:top w:val="nil"/>
              <w:left w:val="single" w:sz="4" w:space="0" w:color="000000"/>
              <w:bottom w:val="single" w:sz="4" w:space="0" w:color="000000"/>
              <w:right w:val="single" w:sz="4" w:space="0" w:color="000000"/>
            </w:tcBorders>
          </w:tcPr>
          <w:p w14:paraId="6579CEA4" w14:textId="77777777" w:rsidR="002A0E3F" w:rsidRDefault="00EA4095">
            <w:pPr>
              <w:jc w:val="center"/>
            </w:pPr>
            <w:r>
              <w:t>11</w:t>
            </w:r>
          </w:p>
        </w:tc>
        <w:tc>
          <w:tcPr>
            <w:tcW w:w="1515" w:type="dxa"/>
            <w:tcBorders>
              <w:top w:val="nil"/>
              <w:left w:val="single" w:sz="4" w:space="0" w:color="000000"/>
              <w:bottom w:val="single" w:sz="4" w:space="0" w:color="000000"/>
              <w:right w:val="single" w:sz="4" w:space="0" w:color="000000"/>
            </w:tcBorders>
          </w:tcPr>
          <w:p w14:paraId="746688D4" w14:textId="77777777" w:rsidR="002A0E3F" w:rsidRDefault="00EA4095">
            <w:pPr>
              <w:jc w:val="center"/>
            </w:pPr>
            <w:r>
              <w:t>大拉臂车</w:t>
            </w:r>
          </w:p>
        </w:tc>
        <w:tc>
          <w:tcPr>
            <w:tcW w:w="642" w:type="dxa"/>
            <w:tcBorders>
              <w:top w:val="nil"/>
              <w:left w:val="single" w:sz="4" w:space="0" w:color="000000"/>
              <w:bottom w:val="single" w:sz="4" w:space="0" w:color="000000"/>
              <w:right w:val="single" w:sz="4" w:space="0" w:color="000000"/>
            </w:tcBorders>
          </w:tcPr>
          <w:p w14:paraId="218AE379" w14:textId="77777777" w:rsidR="002A0E3F" w:rsidRDefault="00EA4095">
            <w:pPr>
              <w:jc w:val="center"/>
            </w:pPr>
            <w:r>
              <w:rPr>
                <w:rFonts w:hint="eastAsia"/>
              </w:rPr>
              <w:t>2</w:t>
            </w:r>
          </w:p>
        </w:tc>
        <w:tc>
          <w:tcPr>
            <w:tcW w:w="538" w:type="dxa"/>
            <w:tcBorders>
              <w:top w:val="nil"/>
              <w:left w:val="single" w:sz="4" w:space="0" w:color="000000"/>
              <w:bottom w:val="single" w:sz="4" w:space="0" w:color="000000"/>
              <w:right w:val="single" w:sz="4" w:space="0" w:color="000000"/>
            </w:tcBorders>
          </w:tcPr>
          <w:p w14:paraId="3FF06E3C" w14:textId="77777777" w:rsidR="002A0E3F" w:rsidRDefault="00EA4095">
            <w:pPr>
              <w:jc w:val="center"/>
            </w:pPr>
            <w:r>
              <w:t>辆</w:t>
            </w:r>
          </w:p>
        </w:tc>
        <w:tc>
          <w:tcPr>
            <w:tcW w:w="3930" w:type="dxa"/>
            <w:tcBorders>
              <w:top w:val="nil"/>
              <w:left w:val="single" w:sz="4" w:space="0" w:color="000000"/>
              <w:bottom w:val="single" w:sz="4" w:space="0" w:color="000000"/>
              <w:right w:val="single" w:sz="4" w:space="0" w:color="000000"/>
            </w:tcBorders>
          </w:tcPr>
          <w:p w14:paraId="3E1ACB70" w14:textId="77777777" w:rsidR="002A0E3F" w:rsidRDefault="00EA4095">
            <w:pPr>
              <w:jc w:val="center"/>
            </w:pPr>
            <w:r>
              <w:t>重型特殊结构</w:t>
            </w:r>
          </w:p>
        </w:tc>
      </w:tr>
      <w:tr w:rsidR="002A0E3F" w14:paraId="5A661D39" w14:textId="77777777">
        <w:tc>
          <w:tcPr>
            <w:tcW w:w="642" w:type="dxa"/>
            <w:tcBorders>
              <w:top w:val="nil"/>
              <w:left w:val="single" w:sz="4" w:space="0" w:color="000000"/>
              <w:bottom w:val="single" w:sz="4" w:space="0" w:color="000000"/>
              <w:right w:val="single" w:sz="4" w:space="0" w:color="000000"/>
            </w:tcBorders>
          </w:tcPr>
          <w:p w14:paraId="38966113" w14:textId="77777777" w:rsidR="002A0E3F" w:rsidRDefault="00EA4095">
            <w:pPr>
              <w:jc w:val="center"/>
            </w:pPr>
            <w:r>
              <w:t>1</w:t>
            </w:r>
            <w:r>
              <w:rPr>
                <w:rFonts w:hint="eastAsia"/>
              </w:rPr>
              <w:t>2</w:t>
            </w:r>
          </w:p>
        </w:tc>
        <w:tc>
          <w:tcPr>
            <w:tcW w:w="1515" w:type="dxa"/>
            <w:tcBorders>
              <w:top w:val="nil"/>
              <w:left w:val="single" w:sz="4" w:space="0" w:color="000000"/>
              <w:bottom w:val="single" w:sz="4" w:space="0" w:color="000000"/>
              <w:right w:val="single" w:sz="4" w:space="0" w:color="000000"/>
            </w:tcBorders>
          </w:tcPr>
          <w:p w14:paraId="2160F744" w14:textId="77777777" w:rsidR="002A0E3F" w:rsidRDefault="00EA4095">
            <w:pPr>
              <w:jc w:val="center"/>
            </w:pPr>
            <w:r>
              <w:t>洗栏杆车</w:t>
            </w:r>
          </w:p>
        </w:tc>
        <w:tc>
          <w:tcPr>
            <w:tcW w:w="642" w:type="dxa"/>
            <w:tcBorders>
              <w:top w:val="nil"/>
              <w:left w:val="single" w:sz="4" w:space="0" w:color="000000"/>
              <w:bottom w:val="single" w:sz="4" w:space="0" w:color="000000"/>
              <w:right w:val="single" w:sz="4" w:space="0" w:color="000000"/>
            </w:tcBorders>
          </w:tcPr>
          <w:p w14:paraId="178023EA" w14:textId="77777777" w:rsidR="002A0E3F" w:rsidRDefault="00EA4095">
            <w:pPr>
              <w:jc w:val="center"/>
            </w:pPr>
            <w:r>
              <w:t>1</w:t>
            </w:r>
          </w:p>
        </w:tc>
        <w:tc>
          <w:tcPr>
            <w:tcW w:w="538" w:type="dxa"/>
            <w:tcBorders>
              <w:top w:val="nil"/>
              <w:left w:val="single" w:sz="4" w:space="0" w:color="000000"/>
              <w:bottom w:val="single" w:sz="4" w:space="0" w:color="000000"/>
              <w:right w:val="single" w:sz="4" w:space="0" w:color="000000"/>
            </w:tcBorders>
          </w:tcPr>
          <w:p w14:paraId="0111196C" w14:textId="77777777" w:rsidR="002A0E3F" w:rsidRDefault="00EA4095">
            <w:pPr>
              <w:jc w:val="center"/>
            </w:pPr>
            <w:r>
              <w:t>辆</w:t>
            </w:r>
          </w:p>
        </w:tc>
        <w:tc>
          <w:tcPr>
            <w:tcW w:w="3930" w:type="dxa"/>
            <w:tcBorders>
              <w:top w:val="nil"/>
              <w:left w:val="single" w:sz="4" w:space="0" w:color="000000"/>
              <w:bottom w:val="single" w:sz="4" w:space="0" w:color="000000"/>
              <w:right w:val="single" w:sz="4" w:space="0" w:color="000000"/>
            </w:tcBorders>
          </w:tcPr>
          <w:p w14:paraId="2A3B6C93" w14:textId="77777777" w:rsidR="002A0E3F" w:rsidRDefault="00EA4095">
            <w:pPr>
              <w:jc w:val="center"/>
            </w:pPr>
            <w:r>
              <w:t>中型特殊结构</w:t>
            </w:r>
          </w:p>
        </w:tc>
      </w:tr>
      <w:tr w:rsidR="002A0E3F" w14:paraId="793290EC" w14:textId="77777777">
        <w:tc>
          <w:tcPr>
            <w:tcW w:w="642" w:type="dxa"/>
            <w:tcBorders>
              <w:top w:val="nil"/>
              <w:left w:val="single" w:sz="4" w:space="0" w:color="000000"/>
              <w:bottom w:val="single" w:sz="4" w:space="0" w:color="000000"/>
              <w:right w:val="single" w:sz="4" w:space="0" w:color="000000"/>
            </w:tcBorders>
          </w:tcPr>
          <w:p w14:paraId="24CA6CBC" w14:textId="77777777" w:rsidR="002A0E3F" w:rsidRDefault="00EA4095">
            <w:pPr>
              <w:jc w:val="center"/>
            </w:pPr>
            <w:r>
              <w:t>1</w:t>
            </w:r>
            <w:r>
              <w:rPr>
                <w:rFonts w:hint="eastAsia"/>
              </w:rPr>
              <w:t>3</w:t>
            </w:r>
          </w:p>
        </w:tc>
        <w:tc>
          <w:tcPr>
            <w:tcW w:w="1515" w:type="dxa"/>
            <w:tcBorders>
              <w:top w:val="nil"/>
              <w:left w:val="single" w:sz="4" w:space="0" w:color="000000"/>
              <w:bottom w:val="single" w:sz="4" w:space="0" w:color="000000"/>
              <w:right w:val="single" w:sz="4" w:space="0" w:color="000000"/>
            </w:tcBorders>
          </w:tcPr>
          <w:p w14:paraId="73F0AA0C" w14:textId="77777777" w:rsidR="002A0E3F" w:rsidRDefault="00EA4095">
            <w:pPr>
              <w:jc w:val="center"/>
            </w:pPr>
            <w:r>
              <w:t>抢修车</w:t>
            </w:r>
          </w:p>
        </w:tc>
        <w:tc>
          <w:tcPr>
            <w:tcW w:w="642" w:type="dxa"/>
            <w:tcBorders>
              <w:top w:val="nil"/>
              <w:left w:val="single" w:sz="4" w:space="0" w:color="000000"/>
              <w:bottom w:val="single" w:sz="4" w:space="0" w:color="000000"/>
              <w:right w:val="single" w:sz="4" w:space="0" w:color="000000"/>
            </w:tcBorders>
          </w:tcPr>
          <w:p w14:paraId="5E7F4166" w14:textId="77777777" w:rsidR="002A0E3F" w:rsidRDefault="00EA4095">
            <w:pPr>
              <w:jc w:val="center"/>
            </w:pPr>
            <w:r>
              <w:t>1</w:t>
            </w:r>
          </w:p>
        </w:tc>
        <w:tc>
          <w:tcPr>
            <w:tcW w:w="538" w:type="dxa"/>
            <w:tcBorders>
              <w:top w:val="nil"/>
              <w:left w:val="single" w:sz="4" w:space="0" w:color="000000"/>
              <w:bottom w:val="single" w:sz="4" w:space="0" w:color="000000"/>
              <w:right w:val="single" w:sz="4" w:space="0" w:color="000000"/>
            </w:tcBorders>
          </w:tcPr>
          <w:p w14:paraId="7F047844" w14:textId="77777777" w:rsidR="002A0E3F" w:rsidRDefault="00EA4095">
            <w:pPr>
              <w:jc w:val="center"/>
            </w:pPr>
            <w:r>
              <w:t>辆</w:t>
            </w:r>
          </w:p>
        </w:tc>
        <w:tc>
          <w:tcPr>
            <w:tcW w:w="3930" w:type="dxa"/>
            <w:tcBorders>
              <w:top w:val="nil"/>
              <w:left w:val="single" w:sz="4" w:space="0" w:color="000000"/>
              <w:bottom w:val="single" w:sz="4" w:space="0" w:color="000000"/>
              <w:right w:val="single" w:sz="4" w:space="0" w:color="000000"/>
            </w:tcBorders>
          </w:tcPr>
          <w:p w14:paraId="7ECFEF49" w14:textId="77777777" w:rsidR="002A0E3F" w:rsidRDefault="00EA4095">
            <w:pPr>
              <w:jc w:val="center"/>
            </w:pPr>
            <w:r>
              <w:t>轻型普通</w:t>
            </w:r>
          </w:p>
        </w:tc>
      </w:tr>
      <w:tr w:rsidR="002A0E3F" w14:paraId="3BFC6687" w14:textId="77777777">
        <w:tc>
          <w:tcPr>
            <w:tcW w:w="642" w:type="dxa"/>
            <w:tcBorders>
              <w:top w:val="nil"/>
              <w:left w:val="single" w:sz="4" w:space="0" w:color="000000"/>
              <w:bottom w:val="single" w:sz="4" w:space="0" w:color="000000"/>
              <w:right w:val="single" w:sz="4" w:space="0" w:color="000000"/>
            </w:tcBorders>
          </w:tcPr>
          <w:p w14:paraId="17CB098C" w14:textId="77777777" w:rsidR="002A0E3F" w:rsidRDefault="00EA4095">
            <w:pPr>
              <w:jc w:val="center"/>
            </w:pPr>
            <w:r>
              <w:t>1</w:t>
            </w:r>
            <w:r>
              <w:rPr>
                <w:rFonts w:hint="eastAsia"/>
              </w:rPr>
              <w:t>4</w:t>
            </w:r>
          </w:p>
        </w:tc>
        <w:tc>
          <w:tcPr>
            <w:tcW w:w="1515" w:type="dxa"/>
            <w:tcBorders>
              <w:top w:val="nil"/>
              <w:left w:val="single" w:sz="4" w:space="0" w:color="000000"/>
              <w:bottom w:val="single" w:sz="4" w:space="0" w:color="000000"/>
              <w:right w:val="single" w:sz="4" w:space="0" w:color="000000"/>
            </w:tcBorders>
          </w:tcPr>
          <w:p w14:paraId="45048152" w14:textId="77777777" w:rsidR="002A0E3F" w:rsidRDefault="00EA4095">
            <w:pPr>
              <w:jc w:val="center"/>
            </w:pPr>
            <w:r>
              <w:t>收运三轮侧挂车</w:t>
            </w:r>
          </w:p>
        </w:tc>
        <w:tc>
          <w:tcPr>
            <w:tcW w:w="642" w:type="dxa"/>
            <w:tcBorders>
              <w:top w:val="nil"/>
              <w:left w:val="single" w:sz="4" w:space="0" w:color="000000"/>
              <w:bottom w:val="single" w:sz="4" w:space="0" w:color="000000"/>
              <w:right w:val="single" w:sz="4" w:space="0" w:color="000000"/>
            </w:tcBorders>
          </w:tcPr>
          <w:p w14:paraId="4B866764" w14:textId="77777777" w:rsidR="002A0E3F" w:rsidRDefault="00EA4095">
            <w:pPr>
              <w:jc w:val="center"/>
            </w:pPr>
            <w:r>
              <w:rPr>
                <w:rFonts w:hint="eastAsia"/>
              </w:rPr>
              <w:t>40</w:t>
            </w:r>
          </w:p>
        </w:tc>
        <w:tc>
          <w:tcPr>
            <w:tcW w:w="538" w:type="dxa"/>
            <w:tcBorders>
              <w:top w:val="nil"/>
              <w:left w:val="single" w:sz="4" w:space="0" w:color="000000"/>
              <w:bottom w:val="single" w:sz="4" w:space="0" w:color="000000"/>
              <w:right w:val="single" w:sz="4" w:space="0" w:color="000000"/>
            </w:tcBorders>
          </w:tcPr>
          <w:p w14:paraId="261DBCD9" w14:textId="77777777" w:rsidR="002A0E3F" w:rsidRDefault="00EA4095">
            <w:pPr>
              <w:jc w:val="center"/>
            </w:pPr>
            <w:r>
              <w:t>辆</w:t>
            </w:r>
          </w:p>
        </w:tc>
        <w:tc>
          <w:tcPr>
            <w:tcW w:w="3930" w:type="dxa"/>
            <w:tcBorders>
              <w:top w:val="nil"/>
              <w:left w:val="single" w:sz="4" w:space="0" w:color="000000"/>
              <w:bottom w:val="single" w:sz="4" w:space="0" w:color="000000"/>
              <w:right w:val="single" w:sz="4" w:space="0" w:color="000000"/>
            </w:tcBorders>
          </w:tcPr>
          <w:p w14:paraId="14BC8985" w14:textId="77777777" w:rsidR="002A0E3F" w:rsidRDefault="00EA4095">
            <w:pPr>
              <w:jc w:val="center"/>
            </w:pPr>
            <w:r>
              <w:t>正三轮载货摩托车</w:t>
            </w:r>
            <w:r>
              <w:rPr>
                <w:rFonts w:hint="eastAsia"/>
              </w:rPr>
              <w:t>，其中新能源摩托车占</w:t>
            </w:r>
            <w:r>
              <w:rPr>
                <w:rFonts w:hint="eastAsia"/>
              </w:rPr>
              <w:t>50%</w:t>
            </w:r>
            <w:r>
              <w:rPr>
                <w:rFonts w:hint="eastAsia"/>
              </w:rPr>
              <w:t>以上，逐步淘汰置换</w:t>
            </w:r>
          </w:p>
        </w:tc>
      </w:tr>
      <w:tr w:rsidR="002A0E3F" w14:paraId="6DC60090" w14:textId="77777777">
        <w:tc>
          <w:tcPr>
            <w:tcW w:w="642" w:type="dxa"/>
            <w:tcBorders>
              <w:top w:val="nil"/>
              <w:left w:val="single" w:sz="4" w:space="0" w:color="000000"/>
              <w:bottom w:val="single" w:sz="4" w:space="0" w:color="000000"/>
              <w:right w:val="single" w:sz="4" w:space="0" w:color="000000"/>
            </w:tcBorders>
          </w:tcPr>
          <w:p w14:paraId="7ED4D2EA" w14:textId="77777777" w:rsidR="002A0E3F" w:rsidRDefault="00EA4095">
            <w:pPr>
              <w:jc w:val="center"/>
            </w:pPr>
            <w:r>
              <w:t>1</w:t>
            </w:r>
            <w:r>
              <w:rPr>
                <w:rFonts w:hint="eastAsia"/>
              </w:rPr>
              <w:t>5</w:t>
            </w:r>
          </w:p>
        </w:tc>
        <w:tc>
          <w:tcPr>
            <w:tcW w:w="1515" w:type="dxa"/>
            <w:tcBorders>
              <w:top w:val="nil"/>
              <w:left w:val="single" w:sz="4" w:space="0" w:color="000000"/>
              <w:bottom w:val="single" w:sz="4" w:space="0" w:color="000000"/>
              <w:right w:val="single" w:sz="4" w:space="0" w:color="000000"/>
            </w:tcBorders>
          </w:tcPr>
          <w:p w14:paraId="04EC6066" w14:textId="77777777" w:rsidR="002A0E3F" w:rsidRDefault="00EA4095">
            <w:pPr>
              <w:jc w:val="center"/>
            </w:pPr>
            <w:r>
              <w:t>电瓶保洁三轮车</w:t>
            </w:r>
          </w:p>
        </w:tc>
        <w:tc>
          <w:tcPr>
            <w:tcW w:w="642" w:type="dxa"/>
            <w:tcBorders>
              <w:top w:val="nil"/>
              <w:left w:val="single" w:sz="4" w:space="0" w:color="000000"/>
              <w:bottom w:val="single" w:sz="4" w:space="0" w:color="000000"/>
              <w:right w:val="single" w:sz="4" w:space="0" w:color="000000"/>
            </w:tcBorders>
          </w:tcPr>
          <w:p w14:paraId="15EF676D" w14:textId="77777777" w:rsidR="002A0E3F" w:rsidRDefault="00EA4095">
            <w:pPr>
              <w:jc w:val="center"/>
            </w:pPr>
            <w:r>
              <w:t>300</w:t>
            </w:r>
          </w:p>
        </w:tc>
        <w:tc>
          <w:tcPr>
            <w:tcW w:w="538" w:type="dxa"/>
            <w:tcBorders>
              <w:top w:val="nil"/>
              <w:left w:val="single" w:sz="4" w:space="0" w:color="000000"/>
              <w:bottom w:val="single" w:sz="4" w:space="0" w:color="000000"/>
              <w:right w:val="single" w:sz="4" w:space="0" w:color="000000"/>
            </w:tcBorders>
          </w:tcPr>
          <w:p w14:paraId="63D2B79A" w14:textId="77777777" w:rsidR="002A0E3F" w:rsidRDefault="00EA4095">
            <w:pPr>
              <w:jc w:val="center"/>
            </w:pPr>
            <w:r>
              <w:t>辆</w:t>
            </w:r>
          </w:p>
        </w:tc>
        <w:tc>
          <w:tcPr>
            <w:tcW w:w="3930" w:type="dxa"/>
            <w:tcBorders>
              <w:top w:val="nil"/>
              <w:left w:val="single" w:sz="4" w:space="0" w:color="000000"/>
              <w:bottom w:val="single" w:sz="4" w:space="0" w:color="000000"/>
              <w:right w:val="single" w:sz="4" w:space="0" w:color="000000"/>
            </w:tcBorders>
          </w:tcPr>
          <w:p w14:paraId="0F858B4B" w14:textId="77777777" w:rsidR="002A0E3F" w:rsidRDefault="002A0E3F">
            <w:pPr>
              <w:jc w:val="center"/>
            </w:pPr>
          </w:p>
        </w:tc>
      </w:tr>
      <w:tr w:rsidR="002A0E3F" w14:paraId="4872F43B" w14:textId="77777777">
        <w:tc>
          <w:tcPr>
            <w:tcW w:w="642" w:type="dxa"/>
            <w:tcBorders>
              <w:top w:val="nil"/>
              <w:left w:val="single" w:sz="4" w:space="0" w:color="000000"/>
              <w:bottom w:val="single" w:sz="4" w:space="0" w:color="000000"/>
              <w:right w:val="single" w:sz="4" w:space="0" w:color="000000"/>
            </w:tcBorders>
          </w:tcPr>
          <w:p w14:paraId="1990F1CF" w14:textId="77777777" w:rsidR="002A0E3F" w:rsidRDefault="00EA4095">
            <w:pPr>
              <w:jc w:val="center"/>
            </w:pPr>
            <w:r>
              <w:t>1</w:t>
            </w:r>
            <w:r>
              <w:rPr>
                <w:rFonts w:hint="eastAsia"/>
              </w:rPr>
              <w:t>6</w:t>
            </w:r>
          </w:p>
        </w:tc>
        <w:tc>
          <w:tcPr>
            <w:tcW w:w="1515" w:type="dxa"/>
            <w:tcBorders>
              <w:top w:val="nil"/>
              <w:left w:val="single" w:sz="4" w:space="0" w:color="000000"/>
              <w:bottom w:val="single" w:sz="4" w:space="0" w:color="000000"/>
              <w:right w:val="single" w:sz="4" w:space="0" w:color="000000"/>
            </w:tcBorders>
          </w:tcPr>
          <w:p w14:paraId="3C6EA656" w14:textId="77777777" w:rsidR="002A0E3F" w:rsidRDefault="00EA4095">
            <w:pPr>
              <w:jc w:val="center"/>
            </w:pPr>
            <w:r>
              <w:t>分体压缩箱</w:t>
            </w:r>
          </w:p>
        </w:tc>
        <w:tc>
          <w:tcPr>
            <w:tcW w:w="642" w:type="dxa"/>
            <w:tcBorders>
              <w:top w:val="nil"/>
              <w:left w:val="single" w:sz="4" w:space="0" w:color="000000"/>
              <w:bottom w:val="single" w:sz="4" w:space="0" w:color="000000"/>
              <w:right w:val="single" w:sz="4" w:space="0" w:color="000000"/>
            </w:tcBorders>
          </w:tcPr>
          <w:p w14:paraId="4679F656" w14:textId="77777777" w:rsidR="002A0E3F" w:rsidRDefault="00EA4095">
            <w:pPr>
              <w:jc w:val="center"/>
            </w:pPr>
            <w:r>
              <w:rPr>
                <w:rFonts w:hint="eastAsia"/>
              </w:rPr>
              <w:t>8</w:t>
            </w:r>
          </w:p>
        </w:tc>
        <w:tc>
          <w:tcPr>
            <w:tcW w:w="538" w:type="dxa"/>
            <w:tcBorders>
              <w:top w:val="nil"/>
              <w:left w:val="single" w:sz="4" w:space="0" w:color="000000"/>
              <w:bottom w:val="single" w:sz="4" w:space="0" w:color="000000"/>
              <w:right w:val="single" w:sz="4" w:space="0" w:color="000000"/>
            </w:tcBorders>
          </w:tcPr>
          <w:p w14:paraId="27F58E33" w14:textId="77777777" w:rsidR="002A0E3F" w:rsidRDefault="00EA4095">
            <w:pPr>
              <w:jc w:val="center"/>
            </w:pPr>
            <w:proofErr w:type="gramStart"/>
            <w:r>
              <w:t>个</w:t>
            </w:r>
            <w:proofErr w:type="gramEnd"/>
          </w:p>
        </w:tc>
        <w:tc>
          <w:tcPr>
            <w:tcW w:w="3930" w:type="dxa"/>
            <w:tcBorders>
              <w:top w:val="nil"/>
              <w:left w:val="single" w:sz="4" w:space="0" w:color="000000"/>
              <w:bottom w:val="single" w:sz="4" w:space="0" w:color="000000"/>
              <w:right w:val="single" w:sz="4" w:space="0" w:color="000000"/>
            </w:tcBorders>
          </w:tcPr>
          <w:p w14:paraId="126DD0A6" w14:textId="77777777" w:rsidR="002A0E3F" w:rsidRDefault="00EA4095">
            <w:pPr>
              <w:jc w:val="center"/>
            </w:pPr>
            <w:r>
              <w:t>容积</w:t>
            </w:r>
            <w:r>
              <w:t>15</w:t>
            </w:r>
            <w:r>
              <w:t>立方米</w:t>
            </w:r>
          </w:p>
        </w:tc>
      </w:tr>
      <w:tr w:rsidR="002A0E3F" w14:paraId="3778F40F" w14:textId="77777777">
        <w:tc>
          <w:tcPr>
            <w:tcW w:w="642" w:type="dxa"/>
            <w:tcBorders>
              <w:top w:val="nil"/>
              <w:left w:val="single" w:sz="4" w:space="0" w:color="000000"/>
              <w:bottom w:val="single" w:sz="4" w:space="0" w:color="000000"/>
              <w:right w:val="single" w:sz="4" w:space="0" w:color="000000"/>
            </w:tcBorders>
          </w:tcPr>
          <w:p w14:paraId="29D61838" w14:textId="77777777" w:rsidR="002A0E3F" w:rsidRDefault="00EA4095">
            <w:pPr>
              <w:jc w:val="center"/>
            </w:pPr>
            <w:r>
              <w:t>1</w:t>
            </w:r>
            <w:r>
              <w:rPr>
                <w:rFonts w:hint="eastAsia"/>
              </w:rPr>
              <w:t>7</w:t>
            </w:r>
          </w:p>
        </w:tc>
        <w:tc>
          <w:tcPr>
            <w:tcW w:w="1515" w:type="dxa"/>
            <w:tcBorders>
              <w:top w:val="nil"/>
              <w:left w:val="single" w:sz="4" w:space="0" w:color="000000"/>
              <w:bottom w:val="single" w:sz="4" w:space="0" w:color="000000"/>
              <w:right w:val="single" w:sz="4" w:space="0" w:color="000000"/>
            </w:tcBorders>
          </w:tcPr>
          <w:p w14:paraId="07B75EF1" w14:textId="77777777" w:rsidR="002A0E3F" w:rsidRDefault="00EA4095">
            <w:pPr>
              <w:jc w:val="center"/>
            </w:pPr>
            <w:r>
              <w:t>连体压缩箱</w:t>
            </w:r>
          </w:p>
        </w:tc>
        <w:tc>
          <w:tcPr>
            <w:tcW w:w="642" w:type="dxa"/>
            <w:tcBorders>
              <w:top w:val="nil"/>
              <w:left w:val="single" w:sz="4" w:space="0" w:color="000000"/>
              <w:bottom w:val="single" w:sz="4" w:space="0" w:color="000000"/>
              <w:right w:val="single" w:sz="4" w:space="0" w:color="000000"/>
            </w:tcBorders>
          </w:tcPr>
          <w:p w14:paraId="7AF3611B" w14:textId="77777777" w:rsidR="002A0E3F" w:rsidRDefault="00EA4095">
            <w:pPr>
              <w:jc w:val="center"/>
            </w:pPr>
            <w:r>
              <w:rPr>
                <w:rFonts w:hint="eastAsia"/>
              </w:rPr>
              <w:t>35</w:t>
            </w:r>
          </w:p>
        </w:tc>
        <w:tc>
          <w:tcPr>
            <w:tcW w:w="538" w:type="dxa"/>
            <w:tcBorders>
              <w:top w:val="nil"/>
              <w:left w:val="single" w:sz="4" w:space="0" w:color="000000"/>
              <w:bottom w:val="single" w:sz="4" w:space="0" w:color="000000"/>
              <w:right w:val="single" w:sz="4" w:space="0" w:color="000000"/>
            </w:tcBorders>
          </w:tcPr>
          <w:p w14:paraId="687F9A0C" w14:textId="77777777" w:rsidR="002A0E3F" w:rsidRDefault="00EA4095">
            <w:pPr>
              <w:jc w:val="center"/>
            </w:pPr>
            <w:proofErr w:type="gramStart"/>
            <w:r>
              <w:t>个</w:t>
            </w:r>
            <w:proofErr w:type="gramEnd"/>
          </w:p>
        </w:tc>
        <w:tc>
          <w:tcPr>
            <w:tcW w:w="3930" w:type="dxa"/>
            <w:tcBorders>
              <w:top w:val="nil"/>
              <w:left w:val="single" w:sz="4" w:space="0" w:color="000000"/>
              <w:bottom w:val="single" w:sz="4" w:space="0" w:color="000000"/>
              <w:right w:val="single" w:sz="4" w:space="0" w:color="000000"/>
            </w:tcBorders>
          </w:tcPr>
          <w:p w14:paraId="7434CBED" w14:textId="77777777" w:rsidR="002A0E3F" w:rsidRDefault="00EA4095">
            <w:pPr>
              <w:jc w:val="center"/>
            </w:pPr>
            <w:r>
              <w:t>容积</w:t>
            </w:r>
            <w:r>
              <w:t>12</w:t>
            </w:r>
            <w:r>
              <w:t>立方米</w:t>
            </w:r>
          </w:p>
        </w:tc>
      </w:tr>
      <w:tr w:rsidR="002A0E3F" w14:paraId="77527D0B" w14:textId="77777777">
        <w:tc>
          <w:tcPr>
            <w:tcW w:w="642" w:type="dxa"/>
            <w:tcBorders>
              <w:top w:val="nil"/>
              <w:left w:val="single" w:sz="4" w:space="0" w:color="000000"/>
              <w:bottom w:val="single" w:sz="4" w:space="0" w:color="auto"/>
              <w:right w:val="single" w:sz="4" w:space="0" w:color="000000"/>
            </w:tcBorders>
            <w:vAlign w:val="center"/>
          </w:tcPr>
          <w:p w14:paraId="1D9F0415" w14:textId="77777777" w:rsidR="002A0E3F" w:rsidRDefault="00EA4095">
            <w:pPr>
              <w:jc w:val="center"/>
            </w:pPr>
            <w:r>
              <w:t>1</w:t>
            </w:r>
            <w:r>
              <w:rPr>
                <w:rFonts w:hint="eastAsia"/>
              </w:rPr>
              <w:t>8</w:t>
            </w:r>
          </w:p>
        </w:tc>
        <w:tc>
          <w:tcPr>
            <w:tcW w:w="1515" w:type="dxa"/>
            <w:tcBorders>
              <w:top w:val="nil"/>
              <w:left w:val="single" w:sz="4" w:space="0" w:color="000000"/>
              <w:bottom w:val="single" w:sz="4" w:space="0" w:color="auto"/>
              <w:right w:val="single" w:sz="4" w:space="0" w:color="000000"/>
            </w:tcBorders>
          </w:tcPr>
          <w:p w14:paraId="4E42CF8A" w14:textId="77777777" w:rsidR="002A0E3F" w:rsidRDefault="00EA4095">
            <w:pPr>
              <w:jc w:val="center"/>
            </w:pPr>
            <w:r>
              <w:t>小勾臂箱（</w:t>
            </w:r>
            <w:r>
              <w:t>2.5</w:t>
            </w:r>
            <w:r>
              <w:t>立方米）</w:t>
            </w:r>
          </w:p>
        </w:tc>
        <w:tc>
          <w:tcPr>
            <w:tcW w:w="642" w:type="dxa"/>
            <w:tcBorders>
              <w:top w:val="nil"/>
              <w:left w:val="single" w:sz="4" w:space="0" w:color="000000"/>
              <w:bottom w:val="single" w:sz="4" w:space="0" w:color="auto"/>
              <w:right w:val="single" w:sz="4" w:space="0" w:color="000000"/>
            </w:tcBorders>
            <w:vAlign w:val="center"/>
          </w:tcPr>
          <w:p w14:paraId="2C4CEAAB" w14:textId="77777777" w:rsidR="002A0E3F" w:rsidRDefault="00EA4095">
            <w:pPr>
              <w:jc w:val="center"/>
            </w:pPr>
            <w:r>
              <w:t>25</w:t>
            </w:r>
          </w:p>
        </w:tc>
        <w:tc>
          <w:tcPr>
            <w:tcW w:w="538" w:type="dxa"/>
            <w:tcBorders>
              <w:top w:val="nil"/>
              <w:left w:val="single" w:sz="4" w:space="0" w:color="000000"/>
              <w:bottom w:val="single" w:sz="4" w:space="0" w:color="auto"/>
              <w:right w:val="single" w:sz="4" w:space="0" w:color="000000"/>
            </w:tcBorders>
            <w:vAlign w:val="center"/>
          </w:tcPr>
          <w:p w14:paraId="688E0F71" w14:textId="77777777" w:rsidR="002A0E3F" w:rsidRDefault="00EA4095">
            <w:pPr>
              <w:jc w:val="center"/>
            </w:pPr>
            <w:proofErr w:type="gramStart"/>
            <w:r>
              <w:t>个</w:t>
            </w:r>
            <w:proofErr w:type="gramEnd"/>
          </w:p>
        </w:tc>
        <w:tc>
          <w:tcPr>
            <w:tcW w:w="3930" w:type="dxa"/>
            <w:tcBorders>
              <w:top w:val="nil"/>
              <w:left w:val="single" w:sz="4" w:space="0" w:color="000000"/>
              <w:bottom w:val="single" w:sz="4" w:space="0" w:color="auto"/>
              <w:right w:val="single" w:sz="4" w:space="0" w:color="000000"/>
            </w:tcBorders>
            <w:vAlign w:val="center"/>
          </w:tcPr>
          <w:p w14:paraId="1322684D" w14:textId="77777777" w:rsidR="002A0E3F" w:rsidRDefault="00EA4095">
            <w:pPr>
              <w:jc w:val="center"/>
            </w:pPr>
            <w:r>
              <w:t>载重</w:t>
            </w:r>
            <w:r>
              <w:t>1</w:t>
            </w:r>
            <w:r>
              <w:t>吨</w:t>
            </w:r>
          </w:p>
        </w:tc>
      </w:tr>
      <w:tr w:rsidR="002A0E3F" w14:paraId="1703B1C2" w14:textId="77777777">
        <w:tc>
          <w:tcPr>
            <w:tcW w:w="642" w:type="dxa"/>
            <w:tcBorders>
              <w:top w:val="single" w:sz="4" w:space="0" w:color="auto"/>
              <w:left w:val="single" w:sz="4" w:space="0" w:color="auto"/>
              <w:bottom w:val="single" w:sz="4" w:space="0" w:color="auto"/>
              <w:right w:val="single" w:sz="4" w:space="0" w:color="auto"/>
            </w:tcBorders>
          </w:tcPr>
          <w:p w14:paraId="0FE08EA2" w14:textId="77777777" w:rsidR="002A0E3F" w:rsidRDefault="00EA4095">
            <w:pPr>
              <w:jc w:val="center"/>
            </w:pPr>
            <w:r>
              <w:rPr>
                <w:rFonts w:hint="eastAsia"/>
              </w:rPr>
              <w:t>19</w:t>
            </w:r>
          </w:p>
        </w:tc>
        <w:tc>
          <w:tcPr>
            <w:tcW w:w="1515" w:type="dxa"/>
            <w:tcBorders>
              <w:top w:val="single" w:sz="4" w:space="0" w:color="auto"/>
              <w:left w:val="single" w:sz="4" w:space="0" w:color="auto"/>
              <w:bottom w:val="single" w:sz="4" w:space="0" w:color="auto"/>
              <w:right w:val="single" w:sz="4" w:space="0" w:color="auto"/>
            </w:tcBorders>
          </w:tcPr>
          <w:p w14:paraId="14FC2AE3" w14:textId="77777777" w:rsidR="002A0E3F" w:rsidRDefault="00EA4095">
            <w:pPr>
              <w:jc w:val="center"/>
            </w:pPr>
            <w:r>
              <w:t>大拉臂箱</w:t>
            </w:r>
          </w:p>
        </w:tc>
        <w:tc>
          <w:tcPr>
            <w:tcW w:w="642" w:type="dxa"/>
            <w:tcBorders>
              <w:top w:val="single" w:sz="4" w:space="0" w:color="auto"/>
              <w:left w:val="single" w:sz="4" w:space="0" w:color="auto"/>
              <w:bottom w:val="single" w:sz="4" w:space="0" w:color="auto"/>
              <w:right w:val="single" w:sz="4" w:space="0" w:color="auto"/>
            </w:tcBorders>
          </w:tcPr>
          <w:p w14:paraId="3C3F0924" w14:textId="77777777" w:rsidR="002A0E3F" w:rsidRDefault="00EA4095">
            <w:pPr>
              <w:jc w:val="center"/>
            </w:pPr>
            <w:r>
              <w:rPr>
                <w:rFonts w:hint="eastAsia"/>
              </w:rPr>
              <w:t>3</w:t>
            </w:r>
          </w:p>
        </w:tc>
        <w:tc>
          <w:tcPr>
            <w:tcW w:w="538" w:type="dxa"/>
            <w:tcBorders>
              <w:top w:val="single" w:sz="4" w:space="0" w:color="auto"/>
              <w:left w:val="single" w:sz="4" w:space="0" w:color="auto"/>
              <w:bottom w:val="single" w:sz="4" w:space="0" w:color="auto"/>
              <w:right w:val="single" w:sz="4" w:space="0" w:color="auto"/>
            </w:tcBorders>
          </w:tcPr>
          <w:p w14:paraId="257B6615" w14:textId="77777777" w:rsidR="002A0E3F" w:rsidRDefault="00EA4095">
            <w:pPr>
              <w:jc w:val="center"/>
            </w:pPr>
            <w:proofErr w:type="gramStart"/>
            <w:r>
              <w:t>个</w:t>
            </w:r>
            <w:proofErr w:type="gramEnd"/>
          </w:p>
        </w:tc>
        <w:tc>
          <w:tcPr>
            <w:tcW w:w="3930" w:type="dxa"/>
            <w:tcBorders>
              <w:top w:val="single" w:sz="4" w:space="0" w:color="auto"/>
              <w:left w:val="single" w:sz="4" w:space="0" w:color="auto"/>
              <w:bottom w:val="single" w:sz="4" w:space="0" w:color="auto"/>
              <w:right w:val="single" w:sz="4" w:space="0" w:color="auto"/>
            </w:tcBorders>
            <w:vAlign w:val="center"/>
          </w:tcPr>
          <w:p w14:paraId="3CE1A2D2" w14:textId="77777777" w:rsidR="002A0E3F" w:rsidRDefault="00EA4095">
            <w:pPr>
              <w:jc w:val="center"/>
            </w:pPr>
            <w:r>
              <w:t>载重</w:t>
            </w:r>
            <w:r>
              <w:t>3</w:t>
            </w:r>
            <w:r>
              <w:t>吨</w:t>
            </w:r>
          </w:p>
        </w:tc>
      </w:tr>
      <w:tr w:rsidR="002A0E3F" w14:paraId="6C380059" w14:textId="77777777">
        <w:tc>
          <w:tcPr>
            <w:tcW w:w="642" w:type="dxa"/>
            <w:tcBorders>
              <w:top w:val="single" w:sz="4" w:space="0" w:color="auto"/>
              <w:left w:val="single" w:sz="4" w:space="0" w:color="auto"/>
              <w:bottom w:val="single" w:sz="4" w:space="0" w:color="auto"/>
              <w:right w:val="single" w:sz="4" w:space="0" w:color="auto"/>
            </w:tcBorders>
          </w:tcPr>
          <w:p w14:paraId="4D7F2DD1" w14:textId="77777777" w:rsidR="002A0E3F" w:rsidRDefault="00EA4095">
            <w:pPr>
              <w:jc w:val="center"/>
            </w:pPr>
            <w:r>
              <w:rPr>
                <w:rFonts w:hint="eastAsia"/>
              </w:rPr>
              <w:t>20</w:t>
            </w:r>
          </w:p>
        </w:tc>
        <w:tc>
          <w:tcPr>
            <w:tcW w:w="1515" w:type="dxa"/>
            <w:tcBorders>
              <w:top w:val="single" w:sz="4" w:space="0" w:color="auto"/>
              <w:left w:val="single" w:sz="4" w:space="0" w:color="auto"/>
              <w:bottom w:val="single" w:sz="4" w:space="0" w:color="auto"/>
              <w:right w:val="single" w:sz="4" w:space="0" w:color="auto"/>
            </w:tcBorders>
          </w:tcPr>
          <w:p w14:paraId="2584AE8B" w14:textId="77777777" w:rsidR="002A0E3F" w:rsidRDefault="00EA4095">
            <w:pPr>
              <w:jc w:val="center"/>
            </w:pPr>
            <w:r>
              <w:rPr>
                <w:rFonts w:hint="eastAsia"/>
              </w:rPr>
              <w:t>三轮洗扫车</w:t>
            </w:r>
          </w:p>
        </w:tc>
        <w:tc>
          <w:tcPr>
            <w:tcW w:w="642" w:type="dxa"/>
            <w:tcBorders>
              <w:top w:val="single" w:sz="4" w:space="0" w:color="auto"/>
              <w:left w:val="single" w:sz="4" w:space="0" w:color="auto"/>
              <w:bottom w:val="single" w:sz="4" w:space="0" w:color="auto"/>
              <w:right w:val="single" w:sz="4" w:space="0" w:color="auto"/>
            </w:tcBorders>
          </w:tcPr>
          <w:p w14:paraId="081DCFCE" w14:textId="77777777" w:rsidR="002A0E3F" w:rsidRDefault="00EA4095">
            <w:pPr>
              <w:jc w:val="center"/>
            </w:pPr>
            <w:r>
              <w:rPr>
                <w:rFonts w:hint="eastAsia"/>
              </w:rPr>
              <w:t>30</w:t>
            </w:r>
          </w:p>
        </w:tc>
        <w:tc>
          <w:tcPr>
            <w:tcW w:w="538" w:type="dxa"/>
            <w:tcBorders>
              <w:top w:val="single" w:sz="4" w:space="0" w:color="auto"/>
              <w:left w:val="single" w:sz="4" w:space="0" w:color="auto"/>
              <w:bottom w:val="single" w:sz="4" w:space="0" w:color="auto"/>
              <w:right w:val="single" w:sz="4" w:space="0" w:color="auto"/>
            </w:tcBorders>
          </w:tcPr>
          <w:p w14:paraId="767FCE31" w14:textId="77777777" w:rsidR="002A0E3F" w:rsidRDefault="00EA4095">
            <w:pPr>
              <w:jc w:val="center"/>
            </w:pPr>
            <w:r>
              <w:rPr>
                <w:rFonts w:hint="eastAsia"/>
              </w:rPr>
              <w:t>辆</w:t>
            </w:r>
          </w:p>
        </w:tc>
        <w:tc>
          <w:tcPr>
            <w:tcW w:w="3930" w:type="dxa"/>
            <w:tcBorders>
              <w:top w:val="single" w:sz="4" w:space="0" w:color="auto"/>
              <w:left w:val="single" w:sz="4" w:space="0" w:color="auto"/>
              <w:bottom w:val="single" w:sz="4" w:space="0" w:color="auto"/>
              <w:right w:val="single" w:sz="4" w:space="0" w:color="auto"/>
            </w:tcBorders>
          </w:tcPr>
          <w:p w14:paraId="601AAF30" w14:textId="77777777" w:rsidR="002A0E3F" w:rsidRDefault="002A0E3F">
            <w:pPr>
              <w:jc w:val="center"/>
            </w:pPr>
          </w:p>
        </w:tc>
      </w:tr>
    </w:tbl>
    <w:p w14:paraId="0BA81C28" w14:textId="77777777" w:rsidR="002A0E3F" w:rsidRDefault="00EA4095">
      <w:r>
        <w:rPr>
          <w:rFonts w:hint="eastAsia"/>
        </w:rPr>
        <w:t>9.2.2</w:t>
      </w:r>
      <w:r>
        <w:t>.1</w:t>
      </w:r>
      <w:r>
        <w:t>中标供应商应保证在服务期内，用于本项目的车辆设备应不少于上表数量。中标供应商在不降低作业质量和标准的情况下，可根据实际作业情况适当调整作业车辆等设备的数量和型号，但如需调整的必须经采购人审核同意。车辆和设备必须符合环保要求，城市内小型作业车辆和设备应优先采用纯电动设施。投入的车辆和设备应在合同签订起</w:t>
      </w:r>
      <w:r>
        <w:t>2</w:t>
      </w:r>
      <w:r>
        <w:t>个月内投入完毕，本项目投入使用的环卫机械设备必须仅用于本项目使用，不得挪作他用。</w:t>
      </w:r>
    </w:p>
    <w:p w14:paraId="6F48A034" w14:textId="77777777" w:rsidR="002A0E3F" w:rsidRDefault="00EA4095">
      <w:r>
        <w:rPr>
          <w:rFonts w:hint="eastAsia"/>
        </w:rPr>
        <w:t>9.2.2</w:t>
      </w:r>
      <w:r>
        <w:t>.2</w:t>
      </w:r>
      <w:r>
        <w:t>根据项目的实际情况，中标供应商必须承诺配备足够</w:t>
      </w:r>
      <w:r>
        <w:rPr>
          <w:rFonts w:hint="eastAsia"/>
        </w:rPr>
        <w:t>且能正常使用、符合要求</w:t>
      </w:r>
      <w:r>
        <w:t>的作业设备和工具，并及时更新残旧报废的设备</w:t>
      </w:r>
      <w:r>
        <w:t>设施，确保机械化作业率达到</w:t>
      </w:r>
      <w:r>
        <w:t>90%</w:t>
      </w:r>
      <w:r>
        <w:t>以上。采购人根据实际情况为中标供应</w:t>
      </w:r>
      <w:proofErr w:type="gramStart"/>
      <w:r>
        <w:t>商协调</w:t>
      </w:r>
      <w:proofErr w:type="gramEnd"/>
      <w:r>
        <w:t>办公场所、车辆及设施设备停放场所。</w:t>
      </w:r>
    </w:p>
    <w:p w14:paraId="59D62E3F" w14:textId="77777777" w:rsidR="002A0E3F" w:rsidRDefault="00EA4095">
      <w:r>
        <w:rPr>
          <w:rFonts w:hint="eastAsia"/>
        </w:rPr>
        <w:t>9.2.2</w:t>
      </w:r>
      <w:r>
        <w:t>.3</w:t>
      </w:r>
      <w:r>
        <w:t>环卫车辆外观干净整洁，作业正常有效，喷涂有环卫行业标志；保险等手续齐全，按规定进行上牌和年审；车辆使用、保养记录齐全；</w:t>
      </w:r>
      <w:r>
        <w:rPr>
          <w:rFonts w:hint="eastAsia"/>
        </w:rPr>
        <w:t>车身干净整洁，无明显污渍、划痕或损坏，车身外部无明显开裂、锈蚀或明显变形，且保险杠、后视镜等部件需完好无损，车</w:t>
      </w:r>
      <w:proofErr w:type="gramStart"/>
      <w:r>
        <w:rPr>
          <w:rFonts w:hint="eastAsia"/>
        </w:rPr>
        <w:t>漆保持</w:t>
      </w:r>
      <w:proofErr w:type="gramEnd"/>
      <w:r>
        <w:rPr>
          <w:rFonts w:hint="eastAsia"/>
        </w:rPr>
        <w:t>良好状态，无明显褪色、氧化或破损，</w:t>
      </w:r>
      <w:r>
        <w:t>轮胎磨损在正常范围，车辆无渗油漏油现象；损坏车辆在合理时间内维修完成投入正常使用。环卫压缩设备外观整洁，</w:t>
      </w:r>
      <w:r>
        <w:rPr>
          <w:rFonts w:hint="eastAsia"/>
        </w:rPr>
        <w:t>无明显污渍、划痕或</w:t>
      </w:r>
      <w:r>
        <w:rPr>
          <w:rFonts w:hint="eastAsia"/>
        </w:rPr>
        <w:t>损坏，无明显锈蚀或变形，</w:t>
      </w:r>
      <w:r>
        <w:t>无损坏，作业正常有效；维修保养有记录；无</w:t>
      </w:r>
      <w:r>
        <w:lastRenderedPageBreak/>
        <w:t>渗油漏油</w:t>
      </w:r>
      <w:r>
        <w:rPr>
          <w:rFonts w:hint="eastAsia"/>
        </w:rPr>
        <w:t>漏水漏电等</w:t>
      </w:r>
      <w:r>
        <w:t>现象；损坏在合理时间内完成修复，修复时间长的应启用应急设备来运转。其</w:t>
      </w:r>
      <w:r>
        <w:rPr>
          <w:rFonts w:hint="eastAsia"/>
        </w:rPr>
        <w:t>他</w:t>
      </w:r>
      <w:r>
        <w:t>设备设施：及时修复损坏的设施，恢复正常使用功能，保持设备设施及周边环境卫生清洁。相关作业时产生的噪音要符合环保部门有关要求。</w:t>
      </w:r>
    </w:p>
    <w:p w14:paraId="08AEDC58" w14:textId="77777777" w:rsidR="002A0E3F" w:rsidRDefault="00EA4095">
      <w:r>
        <w:rPr>
          <w:rFonts w:hint="eastAsia"/>
        </w:rPr>
        <w:t>9.2.3</w:t>
      </w:r>
      <w:r>
        <w:rPr>
          <w:rFonts w:hint="eastAsia"/>
        </w:rPr>
        <w:t>垃圾收集设施维护管理</w:t>
      </w:r>
    </w:p>
    <w:p w14:paraId="6E9315A4" w14:textId="77777777" w:rsidR="002A0E3F" w:rsidRDefault="00EA4095">
      <w:r>
        <w:rPr>
          <w:rFonts w:hint="eastAsia"/>
        </w:rPr>
        <w:t>合同存续期间，中标供应商应给管理的城区果皮箱、垃圾桶等环卫设施购买“公众责任险”，并根据使用情况，每年合理配置、及时更换破损垃圾桶或补充新增的垃圾收集点；及时维修、更换破损果皮箱，并维护更换广告式果皮箱</w:t>
      </w:r>
      <w:r>
        <w:rPr>
          <w:rFonts w:hint="eastAsia"/>
        </w:rPr>
        <w:t>玻璃、海报等；及时更换模糊不清、脏污、缺损的分类标识。费用由中标供应商负责。</w:t>
      </w:r>
    </w:p>
    <w:p w14:paraId="7B90E549" w14:textId="77777777" w:rsidR="002A0E3F" w:rsidRDefault="00EA4095">
      <w:r>
        <w:rPr>
          <w:rFonts w:hint="eastAsia"/>
        </w:rPr>
        <w:t>9.2.4</w:t>
      </w:r>
      <w:r>
        <w:t>日常工具设备和劳保用品</w:t>
      </w:r>
    </w:p>
    <w:p w14:paraId="4CD06641" w14:textId="77777777" w:rsidR="002A0E3F" w:rsidRDefault="00EA4095">
      <w:r>
        <w:t>环卫保洁工作所需的日常工具、设备和劳保用品由中标供应商自行解决，其中制服需按采购人规定统一款式、颜色，具体要求：</w:t>
      </w:r>
    </w:p>
    <w:p w14:paraId="6F3E3EB3" w14:textId="77777777" w:rsidR="002A0E3F" w:rsidRDefault="00EA4095">
      <w:r>
        <w:rPr>
          <w:rFonts w:hint="eastAsia"/>
        </w:rPr>
        <w:t>9.2.4.1</w:t>
      </w:r>
      <w:r>
        <w:t>工作服、反光服每名保洁人员冬装、夏装各二套。要求：样式符合环卫管理部门规定，</w:t>
      </w:r>
      <w:r>
        <w:rPr>
          <w:rFonts w:hint="eastAsia"/>
        </w:rPr>
        <w:t>带反光标识</w:t>
      </w:r>
      <w:r>
        <w:t>。</w:t>
      </w:r>
    </w:p>
    <w:p w14:paraId="0B302001" w14:textId="77777777" w:rsidR="002A0E3F" w:rsidRDefault="00EA4095">
      <w:r>
        <w:rPr>
          <w:rFonts w:hint="eastAsia"/>
        </w:rPr>
        <w:t>9.2.4.2</w:t>
      </w:r>
      <w:r>
        <w:t>阴雨天气反光雨衣、雨裤、雨鞋每名保洁人员各一套。</w:t>
      </w:r>
    </w:p>
    <w:p w14:paraId="0927CED5" w14:textId="77777777" w:rsidR="002A0E3F" w:rsidRDefault="00EA4095">
      <w:r>
        <w:rPr>
          <w:rFonts w:hint="eastAsia"/>
        </w:rPr>
        <w:t>9.2.4</w:t>
      </w:r>
      <w:r>
        <w:t>.3</w:t>
      </w:r>
      <w:r>
        <w:t>须根据季节天气变化和工服破损破旧情况及时进行更换，配备费用由中标供应商负责。</w:t>
      </w:r>
    </w:p>
    <w:p w14:paraId="6249C7D9" w14:textId="77777777" w:rsidR="002A0E3F" w:rsidRDefault="00EA4095">
      <w:r>
        <w:rPr>
          <w:b/>
        </w:rPr>
        <w:t>（</w:t>
      </w:r>
      <w:r>
        <w:rPr>
          <w:rFonts w:hint="eastAsia"/>
          <w:b/>
        </w:rPr>
        <w:t>10</w:t>
      </w:r>
      <w:r>
        <w:rPr>
          <w:b/>
        </w:rPr>
        <w:t>）考核机制</w:t>
      </w:r>
    </w:p>
    <w:p w14:paraId="6A1A6980" w14:textId="77777777" w:rsidR="002A0E3F" w:rsidRDefault="00EA4095">
      <w:r>
        <w:rPr>
          <w:rFonts w:hint="eastAsia"/>
          <w:b/>
        </w:rPr>
        <w:t>10</w:t>
      </w:r>
      <w:r>
        <w:rPr>
          <w:b/>
        </w:rPr>
        <w:t>.1</w:t>
      </w:r>
      <w:r>
        <w:rPr>
          <w:b/>
        </w:rPr>
        <w:t>原则</w:t>
      </w:r>
      <w:r>
        <w:rPr>
          <w:rFonts w:hint="eastAsia"/>
          <w:b/>
        </w:rPr>
        <w:t>：</w:t>
      </w:r>
      <w:r>
        <w:t>坚持实事求是、客观公正、严格奖惩的原则，采取随机抽查和重点考核方式，将各级创建全国文明城市、巩卫国家卫生城市、生活垃圾分类测评结果作为重要依据和指标，量化考核分值，严格兑现奖惩，确保考核结果客观、公正、严肃。</w:t>
      </w:r>
    </w:p>
    <w:p w14:paraId="584C5B95" w14:textId="77777777" w:rsidR="002A0E3F" w:rsidRDefault="00EA4095">
      <w:r>
        <w:rPr>
          <w:rFonts w:hint="eastAsia"/>
          <w:b/>
        </w:rPr>
        <w:t>10</w:t>
      </w:r>
      <w:r>
        <w:rPr>
          <w:b/>
        </w:rPr>
        <w:t>.2</w:t>
      </w:r>
      <w:r>
        <w:rPr>
          <w:b/>
        </w:rPr>
        <w:t>考核部门</w:t>
      </w:r>
      <w:r>
        <w:rPr>
          <w:rFonts w:hint="eastAsia"/>
          <w:b/>
        </w:rPr>
        <w:t>：</w:t>
      </w:r>
      <w:r>
        <w:t>采购人会同相关镇（街）及职能部门成立质量检查考核小组，负责实施</w:t>
      </w:r>
      <w:r>
        <w:rPr>
          <w:rFonts w:hint="eastAsia"/>
        </w:rPr>
        <w:t>日常</w:t>
      </w:r>
      <w:r>
        <w:t>考核</w:t>
      </w:r>
      <w:r>
        <w:rPr>
          <w:rFonts w:hint="eastAsia"/>
        </w:rPr>
        <w:t>和专项考核</w:t>
      </w:r>
      <w:r>
        <w:t>。</w:t>
      </w:r>
    </w:p>
    <w:p w14:paraId="407DD74C" w14:textId="77777777" w:rsidR="002A0E3F" w:rsidRDefault="00EA4095">
      <w:r>
        <w:rPr>
          <w:rFonts w:hint="eastAsia"/>
          <w:b/>
        </w:rPr>
        <w:t>10</w:t>
      </w:r>
      <w:r>
        <w:rPr>
          <w:b/>
        </w:rPr>
        <w:t>.3</w:t>
      </w:r>
      <w:r>
        <w:rPr>
          <w:b/>
        </w:rPr>
        <w:t>考核对象</w:t>
      </w:r>
      <w:r>
        <w:t>：中标供应商</w:t>
      </w:r>
      <w:r>
        <w:rPr>
          <w:rFonts w:hint="eastAsia"/>
        </w:rPr>
        <w:t>。</w:t>
      </w:r>
    </w:p>
    <w:p w14:paraId="6E68D92A" w14:textId="77777777" w:rsidR="002A0E3F" w:rsidRDefault="00EA4095">
      <w:r>
        <w:rPr>
          <w:rFonts w:hint="eastAsia"/>
          <w:b/>
        </w:rPr>
        <w:t>10</w:t>
      </w:r>
      <w:r>
        <w:rPr>
          <w:b/>
        </w:rPr>
        <w:t>.4</w:t>
      </w:r>
      <w:r>
        <w:rPr>
          <w:b/>
        </w:rPr>
        <w:t>考核内容</w:t>
      </w:r>
      <w:r>
        <w:t>：道路综合清扫保洁作业质量、道路机械化作业质量、生活垃圾</w:t>
      </w:r>
      <w:proofErr w:type="gramStart"/>
      <w:r>
        <w:t>收运作</w:t>
      </w:r>
      <w:proofErr w:type="gramEnd"/>
      <w:r>
        <w:t>业质量、公厕保洁及运行维护质量、绿化带保洁作业质量、中转站保洁及运行维护质量等。</w:t>
      </w:r>
    </w:p>
    <w:p w14:paraId="650D8CFD" w14:textId="77777777" w:rsidR="002A0E3F" w:rsidRDefault="00EA4095">
      <w:r>
        <w:rPr>
          <w:rFonts w:hint="eastAsia"/>
          <w:b/>
        </w:rPr>
        <w:t>10</w:t>
      </w:r>
      <w:r>
        <w:rPr>
          <w:b/>
        </w:rPr>
        <w:t>.5</w:t>
      </w:r>
      <w:r>
        <w:rPr>
          <w:b/>
        </w:rPr>
        <w:t>考核范围</w:t>
      </w:r>
      <w:r>
        <w:t>：协议规定的作业范围</w:t>
      </w:r>
      <w:r>
        <w:rPr>
          <w:rFonts w:hint="eastAsia"/>
        </w:rPr>
        <w:t>。</w:t>
      </w:r>
    </w:p>
    <w:p w14:paraId="55DD97C6" w14:textId="77777777" w:rsidR="002A0E3F" w:rsidRDefault="00EA4095">
      <w:r>
        <w:rPr>
          <w:rFonts w:hint="eastAsia"/>
          <w:b/>
        </w:rPr>
        <w:t>10</w:t>
      </w:r>
      <w:r>
        <w:rPr>
          <w:b/>
        </w:rPr>
        <w:t>.6</w:t>
      </w:r>
      <w:r>
        <w:rPr>
          <w:b/>
        </w:rPr>
        <w:t>检查考核方式</w:t>
      </w:r>
      <w:r>
        <w:t>：检查考核采取日常督查检查和专项检查相结合的方式，采用千分制进行定量考核，根据考核细则打分。</w:t>
      </w:r>
    </w:p>
    <w:p w14:paraId="7B7B570D" w14:textId="77777777" w:rsidR="002A0E3F" w:rsidRDefault="00EA4095">
      <w:r>
        <w:rPr>
          <w:rFonts w:hint="eastAsia"/>
        </w:rPr>
        <w:t>10</w:t>
      </w:r>
      <w:r>
        <w:t>.6.1</w:t>
      </w:r>
      <w:r>
        <w:t>梅州市环境卫生管理局</w:t>
      </w:r>
      <w:r>
        <w:rPr>
          <w:rFonts w:hint="eastAsia"/>
        </w:rPr>
        <w:t>、广东梅州经济开发区（东升园区）和</w:t>
      </w:r>
      <w:r>
        <w:t>各镇街对环卫服务外包作业质量按月进行考核，采取明查和暗访、定期和不定期相结合的方式，结合日常巡查检查，进行依规依据、公平公正、合情合理的考核评价。以自行或联合组织的形式开展考核，梅州市环境卫生管理局主要负责原梅州市环境卫生管理局责任范围，</w:t>
      </w:r>
      <w:r>
        <w:rPr>
          <w:rFonts w:hint="eastAsia"/>
        </w:rPr>
        <w:t>广东梅州经济开发区（东升园区）主要负责原开发区责任范围，</w:t>
      </w:r>
      <w:r>
        <w:t>各镇</w:t>
      </w:r>
      <w:proofErr w:type="gramStart"/>
      <w:r>
        <w:t>街主要</w:t>
      </w:r>
      <w:proofErr w:type="gramEnd"/>
      <w:r>
        <w:t>负责原本镇（街道）责任范围。</w:t>
      </w:r>
    </w:p>
    <w:p w14:paraId="71751F18" w14:textId="77777777" w:rsidR="002A0E3F" w:rsidRDefault="00EA4095">
      <w:r>
        <w:rPr>
          <w:rFonts w:hint="eastAsia"/>
        </w:rPr>
        <w:t>10</w:t>
      </w:r>
      <w:r>
        <w:t>.6.2</w:t>
      </w:r>
      <w:r>
        <w:t>分值计算：考核检查评分采用</w:t>
      </w:r>
      <w:r>
        <w:t>1000</w:t>
      </w:r>
      <w:r>
        <w:t>分制，按照梅州市环境卫生管理局考核</w:t>
      </w:r>
      <w:proofErr w:type="gramStart"/>
      <w:r>
        <w:t>评分占</w:t>
      </w:r>
      <w:proofErr w:type="gramEnd"/>
      <w:r>
        <w:rPr>
          <w:rFonts w:hint="eastAsia"/>
        </w:rPr>
        <w:t>75</w:t>
      </w:r>
      <w:r>
        <w:t>%</w:t>
      </w:r>
      <w:r>
        <w:t>，</w:t>
      </w:r>
      <w:r>
        <w:rPr>
          <w:rFonts w:hint="eastAsia"/>
        </w:rPr>
        <w:t>广东梅州经济开发区（东升园区）和</w:t>
      </w:r>
      <w:r>
        <w:t>各镇</w:t>
      </w:r>
      <w:proofErr w:type="gramStart"/>
      <w:r>
        <w:t>街考核评分占</w:t>
      </w:r>
      <w:proofErr w:type="gramEnd"/>
      <w:r>
        <w:t>2</w:t>
      </w:r>
      <w:r>
        <w:rPr>
          <w:rFonts w:hint="eastAsia"/>
        </w:rPr>
        <w:t>5</w:t>
      </w:r>
      <w:r>
        <w:t>%</w:t>
      </w:r>
      <w:r>
        <w:t>的比例合计计算出当月考核总得分，即月考核结果</w:t>
      </w:r>
      <w:r>
        <w:t>=</w:t>
      </w:r>
      <w:r>
        <w:t>梅州市环境卫生管理局评分</w:t>
      </w:r>
      <w:r>
        <w:t>×</w:t>
      </w:r>
      <w:r>
        <w:rPr>
          <w:rFonts w:hint="eastAsia"/>
        </w:rPr>
        <w:t>75</w:t>
      </w:r>
      <w:r>
        <w:t>% +</w:t>
      </w:r>
      <w:r>
        <w:rPr>
          <w:rFonts w:hint="eastAsia"/>
        </w:rPr>
        <w:t>广东梅州经济开发区（东升园区）和</w:t>
      </w:r>
      <w:r>
        <w:t>各镇街评分平均值</w:t>
      </w:r>
      <w:r>
        <w:t>×2</w:t>
      </w:r>
      <w:r>
        <w:rPr>
          <w:rFonts w:hint="eastAsia"/>
        </w:rPr>
        <w:t>5</w:t>
      </w:r>
      <w:r>
        <w:t>% - B</w:t>
      </w:r>
      <w:r>
        <w:t>，</w:t>
      </w:r>
      <w:r>
        <w:t>B</w:t>
      </w:r>
      <w:r>
        <w:t>为考核规定中其他扣分项的扣分（包括群众投诉，媒体监督，重大活动、应急保障等方面的扣分）。</w:t>
      </w:r>
    </w:p>
    <w:p w14:paraId="1A23B82B" w14:textId="77777777" w:rsidR="002A0E3F" w:rsidRDefault="00EA4095">
      <w:r>
        <w:t>1</w:t>
      </w:r>
      <w:r>
        <w:rPr>
          <w:rFonts w:hint="eastAsia"/>
        </w:rPr>
        <w:t>0</w:t>
      </w:r>
      <w:r>
        <w:t>.6.3</w:t>
      </w:r>
      <w:r>
        <w:t>考核等级：考核设</w:t>
      </w:r>
      <w:r>
        <w:rPr>
          <w:rFonts w:hint="eastAsia"/>
        </w:rPr>
        <w:t>一档、二档、三档、四档</w:t>
      </w:r>
      <w:r>
        <w:t>4</w:t>
      </w:r>
      <w:r>
        <w:t>个等次。</w:t>
      </w:r>
      <w:r>
        <w:rPr>
          <w:rFonts w:hint="eastAsia"/>
        </w:rPr>
        <w:t>一档</w:t>
      </w:r>
      <w:r>
        <w:t>：得分</w:t>
      </w:r>
      <w:r>
        <w:t>≥950</w:t>
      </w:r>
      <w:r>
        <w:t>分的；</w:t>
      </w:r>
      <w:r>
        <w:rPr>
          <w:rFonts w:hint="eastAsia"/>
        </w:rPr>
        <w:t>二档</w:t>
      </w:r>
      <w:r>
        <w:t>：</w:t>
      </w:r>
      <w:r>
        <w:t>950</w:t>
      </w:r>
      <w:r>
        <w:t>分＞得分</w:t>
      </w:r>
      <w:r>
        <w:t>≥800</w:t>
      </w:r>
      <w:r>
        <w:t>分的；</w:t>
      </w:r>
      <w:r>
        <w:rPr>
          <w:rFonts w:hint="eastAsia"/>
        </w:rPr>
        <w:t>三档</w:t>
      </w:r>
      <w:r>
        <w:t>：</w:t>
      </w:r>
      <w:r>
        <w:t>800</w:t>
      </w:r>
      <w:r>
        <w:t>分＞得分</w:t>
      </w:r>
      <w:r>
        <w:t>≥700</w:t>
      </w:r>
      <w:r>
        <w:t>分的；</w:t>
      </w:r>
      <w:r>
        <w:rPr>
          <w:rFonts w:hint="eastAsia"/>
        </w:rPr>
        <w:t>四档</w:t>
      </w:r>
      <w:r>
        <w:t>：得分＜</w:t>
      </w:r>
      <w:r>
        <w:t>700</w:t>
      </w:r>
      <w:r>
        <w:t>分的。</w:t>
      </w:r>
    </w:p>
    <w:p w14:paraId="79A28BC4" w14:textId="77777777" w:rsidR="002A0E3F" w:rsidRDefault="00EA4095">
      <w:pPr>
        <w:rPr>
          <w:b/>
        </w:rPr>
      </w:pPr>
      <w:r>
        <w:rPr>
          <w:rFonts w:hint="eastAsia"/>
          <w:b/>
        </w:rPr>
        <w:t>10</w:t>
      </w:r>
      <w:r>
        <w:rPr>
          <w:b/>
        </w:rPr>
        <w:t>.7</w:t>
      </w:r>
      <w:r>
        <w:rPr>
          <w:b/>
        </w:rPr>
        <w:t>考核结果运用</w:t>
      </w:r>
    </w:p>
    <w:p w14:paraId="067A9483" w14:textId="77777777" w:rsidR="002A0E3F" w:rsidRDefault="00EA4095">
      <w:r>
        <w:t>考核结果作为支付项目服务费和实施奖惩制度的主要依据，具体以考核方案为准。如遇上级检查、领导巡视、专项检查、疫情防控等突发、应急情况，中标供应</w:t>
      </w:r>
      <w:proofErr w:type="gramStart"/>
      <w:r>
        <w:t>商未能</w:t>
      </w:r>
      <w:proofErr w:type="gramEnd"/>
      <w:r>
        <w:t>及时响应或敷衍了事的；发生环卫工人群体性上访的；发生重大安全生产事故的（除依法追究相关责任外），实行一票否决，当月考核</w:t>
      </w:r>
      <w:proofErr w:type="gramStart"/>
      <w:r>
        <w:t>结果直降一级</w:t>
      </w:r>
      <w:proofErr w:type="gramEnd"/>
      <w:r>
        <w:t>（该项直接</w:t>
      </w:r>
      <w:proofErr w:type="gramStart"/>
      <w:r>
        <w:t>扣综合</w:t>
      </w:r>
      <w:proofErr w:type="gramEnd"/>
      <w:r>
        <w:t>考评得分</w:t>
      </w:r>
      <w:r>
        <w:t>100</w:t>
      </w:r>
      <w:r>
        <w:t>分）。根据考核结果每月支付服务费，</w:t>
      </w:r>
      <w:r>
        <w:t>标准如下：</w:t>
      </w:r>
    </w:p>
    <w:p w14:paraId="62C44C64" w14:textId="77777777" w:rsidR="002A0E3F" w:rsidRDefault="00EA4095">
      <w:r>
        <w:rPr>
          <w:rFonts w:hint="eastAsia"/>
        </w:rPr>
        <w:t>10</w:t>
      </w:r>
      <w:r>
        <w:t>.7.1</w:t>
      </w:r>
      <w:r>
        <w:t>得分</w:t>
      </w:r>
      <w:r>
        <w:t>≥950</w:t>
      </w:r>
      <w:r>
        <w:t>分的，</w:t>
      </w:r>
      <w:proofErr w:type="gramStart"/>
      <w:r>
        <w:t>不</w:t>
      </w:r>
      <w:proofErr w:type="gramEnd"/>
      <w:r>
        <w:t>扣减当月服务费；</w:t>
      </w:r>
    </w:p>
    <w:p w14:paraId="7C7A6034" w14:textId="77777777" w:rsidR="002A0E3F" w:rsidRDefault="00EA4095">
      <w:r>
        <w:rPr>
          <w:rFonts w:hint="eastAsia"/>
        </w:rPr>
        <w:t>10</w:t>
      </w:r>
      <w:r>
        <w:t>.7.2 950&gt;</w:t>
      </w:r>
      <w:r>
        <w:t>得分</w:t>
      </w:r>
      <w:r>
        <w:t>≥900</w:t>
      </w:r>
      <w:r>
        <w:t>分的，每扣减</w:t>
      </w:r>
      <w:r>
        <w:t>1</w:t>
      </w:r>
      <w:r>
        <w:t>分，对应扣减</w:t>
      </w:r>
      <w:r>
        <w:t>2000</w:t>
      </w:r>
      <w:r>
        <w:t>元，公式：应扣费＝（</w:t>
      </w:r>
      <w:r>
        <w:t>950-</w:t>
      </w:r>
      <w:r>
        <w:t>得分）</w:t>
      </w:r>
      <w:r>
        <w:t>×2000</w:t>
      </w:r>
      <w:r>
        <w:t>元；</w:t>
      </w:r>
    </w:p>
    <w:p w14:paraId="08DF7325" w14:textId="77777777" w:rsidR="002A0E3F" w:rsidRDefault="00EA4095">
      <w:r>
        <w:rPr>
          <w:rFonts w:hint="eastAsia"/>
        </w:rPr>
        <w:t>10</w:t>
      </w:r>
      <w:r>
        <w:t>.7.3 900</w:t>
      </w:r>
      <w:r>
        <w:t>分＞得分</w:t>
      </w:r>
      <w:r>
        <w:t>≥800</w:t>
      </w:r>
      <w:r>
        <w:t>分的，每扣减</w:t>
      </w:r>
      <w:r>
        <w:t>1</w:t>
      </w:r>
      <w:r>
        <w:t>分，对应扣减</w:t>
      </w:r>
      <w:r>
        <w:t>3000</w:t>
      </w:r>
      <w:r>
        <w:t>元，公式：应扣费＝（</w:t>
      </w:r>
      <w:r>
        <w:t>950-</w:t>
      </w:r>
      <w:r>
        <w:t>得分）</w:t>
      </w:r>
      <w:r>
        <w:t>×3000</w:t>
      </w:r>
      <w:r>
        <w:t>元；</w:t>
      </w:r>
    </w:p>
    <w:p w14:paraId="34FEC638" w14:textId="77777777" w:rsidR="002A0E3F" w:rsidRDefault="00EA4095">
      <w:r>
        <w:rPr>
          <w:rFonts w:hint="eastAsia"/>
        </w:rPr>
        <w:t>10</w:t>
      </w:r>
      <w:r>
        <w:t>.7.4 800</w:t>
      </w:r>
      <w:r>
        <w:t>分＞得分</w:t>
      </w:r>
      <w:r>
        <w:t>≥700</w:t>
      </w:r>
      <w:r>
        <w:t>分的，直接扣款</w:t>
      </w:r>
      <w:r>
        <w:t>50</w:t>
      </w:r>
      <w:r>
        <w:t>万元；</w:t>
      </w:r>
    </w:p>
    <w:p w14:paraId="235CEB21" w14:textId="77777777" w:rsidR="002A0E3F" w:rsidRDefault="00EA4095">
      <w:r>
        <w:rPr>
          <w:rFonts w:hint="eastAsia"/>
        </w:rPr>
        <w:t>10</w:t>
      </w:r>
      <w:r>
        <w:t>.7.5 700</w:t>
      </w:r>
      <w:r>
        <w:t>分＞得分</w:t>
      </w:r>
      <w:r>
        <w:t>≥600</w:t>
      </w:r>
      <w:r>
        <w:t>分的，直接扣款</w:t>
      </w:r>
      <w:r>
        <w:t>100</w:t>
      </w:r>
      <w:r>
        <w:t>万元，若连续</w:t>
      </w:r>
      <w:r>
        <w:t>3</w:t>
      </w:r>
      <w:r>
        <w:t>个月或本年度累计</w:t>
      </w:r>
      <w:r>
        <w:t>5</w:t>
      </w:r>
      <w:r>
        <w:t>个月得分低于</w:t>
      </w:r>
      <w:r>
        <w:t>700</w:t>
      </w:r>
      <w:r>
        <w:t>分，</w:t>
      </w:r>
      <w:r>
        <w:lastRenderedPageBreak/>
        <w:t>采购人可以终止合同，并按规定没收中标供应</w:t>
      </w:r>
      <w:r>
        <w:t>商的履约保证金（年度周期计算</w:t>
      </w:r>
      <w:proofErr w:type="gramStart"/>
      <w:r>
        <w:t>按签订</w:t>
      </w:r>
      <w:proofErr w:type="gramEnd"/>
      <w:r>
        <w:t>合同之日起至次年同月同日止）；</w:t>
      </w:r>
    </w:p>
    <w:p w14:paraId="5F8C845D" w14:textId="77777777" w:rsidR="002A0E3F" w:rsidRDefault="00EA4095">
      <w:r>
        <w:rPr>
          <w:rFonts w:hint="eastAsia"/>
        </w:rPr>
        <w:t>10</w:t>
      </w:r>
      <w:r>
        <w:t>.7.6</w:t>
      </w:r>
      <w:r>
        <w:t>得分</w:t>
      </w:r>
      <w:r>
        <w:t>600</w:t>
      </w:r>
      <w:r>
        <w:t>分以下，采购人可直接终止合同，并按规定没收中标供应商的履约保证金。</w:t>
      </w:r>
    </w:p>
    <w:p w14:paraId="17EF8FCE" w14:textId="77777777" w:rsidR="002A0E3F" w:rsidRDefault="00EA4095">
      <w:r>
        <w:t>1</w:t>
      </w:r>
      <w:r>
        <w:rPr>
          <w:rFonts w:hint="eastAsia"/>
        </w:rPr>
        <w:t>0</w:t>
      </w:r>
      <w:r>
        <w:t>.8</w:t>
      </w:r>
      <w:r>
        <w:t>其他事项：服务期内，采购人根据工作实际需要可调整优化考核细则内容。过渡期内，具体考核细则由采购人和中标供应商协商后实施。考核细则的最终解释权归采购人所有。</w:t>
      </w:r>
      <w:r>
        <w:rPr>
          <w:rFonts w:hint="eastAsia"/>
        </w:rPr>
        <w:t>中标供应商不得无故拖欠本项目配置员工的工资，否则采购人有权终止拨付保洁服务经费。</w:t>
      </w:r>
    </w:p>
    <w:p w14:paraId="4F8EF0CA" w14:textId="77777777" w:rsidR="002A0E3F" w:rsidRDefault="00EA4095">
      <w:r>
        <w:rPr>
          <w:b/>
        </w:rPr>
        <w:t>（</w:t>
      </w:r>
      <w:r>
        <w:rPr>
          <w:b/>
        </w:rPr>
        <w:t>1</w:t>
      </w:r>
      <w:r>
        <w:rPr>
          <w:rFonts w:hint="eastAsia"/>
          <w:b/>
        </w:rPr>
        <w:t>1</w:t>
      </w:r>
      <w:r>
        <w:rPr>
          <w:b/>
        </w:rPr>
        <w:t>）人员</w:t>
      </w:r>
      <w:r>
        <w:rPr>
          <w:rFonts w:hint="eastAsia"/>
          <w:b/>
        </w:rPr>
        <w:t>管理</w:t>
      </w:r>
    </w:p>
    <w:p w14:paraId="06C4FA65" w14:textId="77777777" w:rsidR="002A0E3F" w:rsidRDefault="00EA4095">
      <w:pPr>
        <w:rPr>
          <w:b/>
        </w:rPr>
      </w:pPr>
      <w:r>
        <w:rPr>
          <w:b/>
        </w:rPr>
        <w:t>1</w:t>
      </w:r>
      <w:r>
        <w:rPr>
          <w:rFonts w:hint="eastAsia"/>
          <w:b/>
        </w:rPr>
        <w:t>1</w:t>
      </w:r>
      <w:r>
        <w:rPr>
          <w:b/>
        </w:rPr>
        <w:t>.1</w:t>
      </w:r>
      <w:r>
        <w:rPr>
          <w:b/>
        </w:rPr>
        <w:t>宗旨</w:t>
      </w:r>
    </w:p>
    <w:p w14:paraId="6AE9688D" w14:textId="77777777" w:rsidR="002A0E3F" w:rsidRDefault="00EA4095">
      <w:r>
        <w:t>本着</w:t>
      </w:r>
      <w:r>
        <w:t>“</w:t>
      </w:r>
      <w:r>
        <w:t>以人为本、职工自愿、积极稳妥、循序渐进、逐步推进</w:t>
      </w:r>
      <w:r>
        <w:t>”</w:t>
      </w:r>
      <w:r>
        <w:t>的宗旨，根据现有人员结构情况，妥善做好人员接收安置工作</w:t>
      </w:r>
      <w:r>
        <w:rPr>
          <w:rFonts w:hint="eastAsia"/>
        </w:rPr>
        <w:t>，优先考虑聘用原第三方企业聘请人员，无条件接收原采购人聘请人员并承接其与采购人的劳动关系。根据《中华人民共和国劳动法》合理用工，</w:t>
      </w:r>
      <w:r>
        <w:t>确保安全、平稳过渡，保障环境卫生作业有条不紊。</w:t>
      </w:r>
    </w:p>
    <w:p w14:paraId="1DCBBEDE" w14:textId="77777777" w:rsidR="002A0E3F" w:rsidRDefault="00EA4095">
      <w:pPr>
        <w:rPr>
          <w:b/>
        </w:rPr>
      </w:pPr>
      <w:r>
        <w:rPr>
          <w:b/>
        </w:rPr>
        <w:t>1</w:t>
      </w:r>
      <w:r>
        <w:rPr>
          <w:rFonts w:hint="eastAsia"/>
          <w:b/>
        </w:rPr>
        <w:t>1</w:t>
      </w:r>
      <w:r>
        <w:rPr>
          <w:b/>
        </w:rPr>
        <w:t>.2</w:t>
      </w:r>
      <w:r>
        <w:rPr>
          <w:b/>
        </w:rPr>
        <w:t>原则</w:t>
      </w:r>
    </w:p>
    <w:p w14:paraId="1267EBD0" w14:textId="77777777" w:rsidR="002A0E3F" w:rsidRDefault="00EA4095">
      <w:r>
        <w:t>规范薪酬体系管理，</w:t>
      </w:r>
      <w:r>
        <w:rPr>
          <w:rFonts w:hint="eastAsia"/>
        </w:rPr>
        <w:t>设立环卫工人工资专用账户，强化工人工资支付监管，切实维护环卫工人劳动报酬权益，</w:t>
      </w:r>
      <w:r>
        <w:t>同时建立工资增长机制，做到稳中有升。</w:t>
      </w:r>
    </w:p>
    <w:p w14:paraId="63A610EE" w14:textId="77777777" w:rsidR="002A0E3F" w:rsidRDefault="00EA4095">
      <w:r>
        <w:rPr>
          <w:b/>
        </w:rPr>
        <w:t>（</w:t>
      </w:r>
      <w:r>
        <w:rPr>
          <w:b/>
        </w:rPr>
        <w:t>1</w:t>
      </w:r>
      <w:r>
        <w:rPr>
          <w:rFonts w:hint="eastAsia"/>
          <w:b/>
        </w:rPr>
        <w:t>2</w:t>
      </w:r>
      <w:r>
        <w:rPr>
          <w:b/>
        </w:rPr>
        <w:t>）资产管理</w:t>
      </w:r>
    </w:p>
    <w:p w14:paraId="512420C3" w14:textId="77777777" w:rsidR="002A0E3F" w:rsidRDefault="00EA4095">
      <w:r>
        <w:rPr>
          <w:b/>
        </w:rPr>
        <w:t>1</w:t>
      </w:r>
      <w:r>
        <w:rPr>
          <w:rFonts w:hint="eastAsia"/>
          <w:b/>
        </w:rPr>
        <w:t>2</w:t>
      </w:r>
      <w:r>
        <w:rPr>
          <w:b/>
        </w:rPr>
        <w:t>.</w:t>
      </w:r>
      <w:r>
        <w:rPr>
          <w:rFonts w:hint="eastAsia"/>
          <w:b/>
        </w:rPr>
        <w:t>1</w:t>
      </w:r>
      <w:r>
        <w:rPr>
          <w:b/>
        </w:rPr>
        <w:t>不动产管理。</w:t>
      </w:r>
      <w:r>
        <w:t>主要指垃圾中转站、公共厕所、车辆及作业工</w:t>
      </w:r>
      <w:r>
        <w:t>具停放点、办公场所、门店物业等不动产，此类资产产权人不变。一是垃圾中转站、公共厕所、车辆及作业工具停放点等用于生产作业的不动产（详见附件</w:t>
      </w:r>
      <w:r>
        <w:rPr>
          <w:rFonts w:hint="eastAsia"/>
        </w:rPr>
        <w:t>5</w:t>
      </w:r>
      <w:r>
        <w:t>《中转站一览表》中第一部分环卫局负责管理维护（环卫局所属）的中转站、附件</w:t>
      </w:r>
      <w:r>
        <w:rPr>
          <w:rFonts w:hint="eastAsia"/>
        </w:rPr>
        <w:t>4</w:t>
      </w:r>
      <w:r>
        <w:t>《公厕一览表》，合同期内移交中标供应商负责管理维护。二</w:t>
      </w:r>
      <w:r>
        <w:rPr>
          <w:rFonts w:hint="eastAsia"/>
        </w:rPr>
        <w:t>是闲置</w:t>
      </w:r>
      <w:r>
        <w:t>办公场所、门店物业等继续</w:t>
      </w:r>
      <w:r>
        <w:rPr>
          <w:rFonts w:hint="eastAsia"/>
        </w:rPr>
        <w:t>按照闲置国有</w:t>
      </w:r>
      <w:r>
        <w:t>资产进行管理，因保障环卫作业需要，中标供应商可提出申请，</w:t>
      </w:r>
      <w:r>
        <w:rPr>
          <w:rFonts w:hint="eastAsia"/>
        </w:rPr>
        <w:t>采购人按照国有资产管理相关程序进行</w:t>
      </w:r>
      <w:r>
        <w:t>公开租赁。新建项目所形成的新增不动产，权属人不变，按照上述规定执行。</w:t>
      </w:r>
    </w:p>
    <w:p w14:paraId="15B9C673" w14:textId="77777777" w:rsidR="002A0E3F" w:rsidRDefault="00EA4095">
      <w:r>
        <w:rPr>
          <w:b/>
        </w:rPr>
        <w:t>1</w:t>
      </w:r>
      <w:r>
        <w:rPr>
          <w:rFonts w:hint="eastAsia"/>
          <w:b/>
        </w:rPr>
        <w:t>2</w:t>
      </w:r>
      <w:r>
        <w:rPr>
          <w:b/>
        </w:rPr>
        <w:t>.</w:t>
      </w:r>
      <w:r>
        <w:rPr>
          <w:rFonts w:hint="eastAsia"/>
          <w:b/>
        </w:rPr>
        <w:t>2</w:t>
      </w:r>
      <w:r>
        <w:rPr>
          <w:b/>
        </w:rPr>
        <w:t>其他资产管理。</w:t>
      </w:r>
      <w:r>
        <w:t>主要指分体压缩机、各式</w:t>
      </w:r>
      <w:r>
        <w:t>果皮箱、分类垃圾桶、公厕指示牌以及中转站、公厕、车辆及作业工具停放点所含内外配套设施设备等不参与公开竞价交易的资产</w:t>
      </w:r>
      <w:r>
        <w:rPr>
          <w:b/>
        </w:rPr>
        <w:t>（详见附件</w:t>
      </w:r>
      <w:r>
        <w:rPr>
          <w:rFonts w:hint="eastAsia"/>
          <w:b/>
        </w:rPr>
        <w:t>6</w:t>
      </w:r>
      <w:r>
        <w:rPr>
          <w:b/>
        </w:rPr>
        <w:t>《不参与公开竞价交易的设施设备清单》）</w:t>
      </w:r>
      <w:r>
        <w:t>。合同期内，此类资产按现状移交中标供应</w:t>
      </w:r>
      <w:proofErr w:type="gramStart"/>
      <w:r>
        <w:t>商管理</w:t>
      </w:r>
      <w:proofErr w:type="gramEnd"/>
      <w:r>
        <w:t>维护，按照采购人相关要求进行维护、修缮，包括按时缴纳水费电费、及时排除分体压缩机与压缩箱机械故障、维修破损脱落瓷砖、疏通中转站和厕所排污管道、更换破损果皮箱与垃圾桶、更换各类缺损标识等不涉及不动产整体改造、改建的单项维修、修缮，保证垃圾中转站、公厕、车辆及作业工具停放点等各类设施及其附属设施无破损、各类</w:t>
      </w:r>
      <w:r>
        <w:t>设备正常运转。对涉及垃圾中转站、公厕、车辆及作业工具停放点等不动产整体提升改造、改建等综合建设类工程，由采购人负责，完工后移交中标供应商维护、管理。</w:t>
      </w:r>
    </w:p>
    <w:p w14:paraId="088A7013" w14:textId="77777777" w:rsidR="002A0E3F" w:rsidRDefault="00EA4095">
      <w:r>
        <w:rPr>
          <w:b/>
        </w:rPr>
        <w:t>（</w:t>
      </w:r>
      <w:r>
        <w:rPr>
          <w:rFonts w:hint="eastAsia"/>
          <w:b/>
        </w:rPr>
        <w:t>13</w:t>
      </w:r>
      <w:r>
        <w:rPr>
          <w:b/>
        </w:rPr>
        <w:t>）合同终止</w:t>
      </w:r>
    </w:p>
    <w:p w14:paraId="196D5F00" w14:textId="77777777" w:rsidR="002A0E3F" w:rsidRDefault="00EA4095">
      <w:r>
        <w:t>购买服务合同期内，如果发生不可抗力或任意一方违约，守约方均可向对方提出协议终止意向并就此进行协商。若双方在一定时间内协商一致，则双方应继续履行服务合同的各自义务。否则，守约方可向对方提出合同终止通知，提前终止合同。当发生提前终止情况时，由采购人牵头制定退出方案，负责组织临时接管工作。</w:t>
      </w:r>
    </w:p>
    <w:p w14:paraId="23CE7FE1" w14:textId="77777777" w:rsidR="002A0E3F" w:rsidRDefault="00EA4095">
      <w:r>
        <w:rPr>
          <w:b/>
        </w:rPr>
        <w:t>1</w:t>
      </w:r>
      <w:r>
        <w:rPr>
          <w:rFonts w:hint="eastAsia"/>
          <w:b/>
        </w:rPr>
        <w:t>3</w:t>
      </w:r>
      <w:r>
        <w:rPr>
          <w:b/>
        </w:rPr>
        <w:t>.1</w:t>
      </w:r>
      <w:r>
        <w:rPr>
          <w:b/>
        </w:rPr>
        <w:t>服务期内，如中标供应</w:t>
      </w:r>
      <w:proofErr w:type="gramStart"/>
      <w:r>
        <w:rPr>
          <w:b/>
        </w:rPr>
        <w:t>商出现</w:t>
      </w:r>
      <w:proofErr w:type="gramEnd"/>
      <w:r>
        <w:rPr>
          <w:b/>
        </w:rPr>
        <w:t>以下违约行为，采购人有权</w:t>
      </w:r>
      <w:r>
        <w:rPr>
          <w:b/>
        </w:rPr>
        <w:t>单方终止合同：</w:t>
      </w:r>
    </w:p>
    <w:p w14:paraId="29D5E74F" w14:textId="77777777" w:rsidR="002A0E3F" w:rsidRDefault="00EA4095">
      <w:r>
        <w:t>1</w:t>
      </w:r>
      <w:r>
        <w:rPr>
          <w:rFonts w:hint="eastAsia"/>
        </w:rPr>
        <w:t>3</w:t>
      </w:r>
      <w:r>
        <w:t>.1.1</w:t>
      </w:r>
      <w:r>
        <w:t>擅自将本项目服务转让、出租或拆分后以转包、分包方式交由第三方单位运营的；</w:t>
      </w:r>
    </w:p>
    <w:p w14:paraId="1D446888" w14:textId="77777777" w:rsidR="002A0E3F" w:rsidRDefault="00EA4095">
      <w:r>
        <w:t>1</w:t>
      </w:r>
      <w:r>
        <w:rPr>
          <w:rFonts w:hint="eastAsia"/>
        </w:rPr>
        <w:t>3</w:t>
      </w:r>
      <w:r>
        <w:t>.1.2</w:t>
      </w:r>
      <w:r>
        <w:t>擅自将采购人所有的以及交由中标供应商所经营管理的资产进行处置或者抵押的；</w:t>
      </w:r>
    </w:p>
    <w:p w14:paraId="19FA4BC6" w14:textId="77777777" w:rsidR="002A0E3F" w:rsidRDefault="00EA4095">
      <w:r>
        <w:t>1</w:t>
      </w:r>
      <w:r>
        <w:rPr>
          <w:rFonts w:hint="eastAsia"/>
        </w:rPr>
        <w:t>3</w:t>
      </w:r>
      <w:r>
        <w:t>.1.3</w:t>
      </w:r>
      <w:r>
        <w:t>服务作业单年内连续</w:t>
      </w:r>
      <w:r>
        <w:t>3</w:t>
      </w:r>
      <w:r>
        <w:t>个月或本年度累计</w:t>
      </w:r>
      <w:r>
        <w:t>5</w:t>
      </w:r>
      <w:r>
        <w:t>个月得分低于</w:t>
      </w:r>
      <w:r>
        <w:t>700</w:t>
      </w:r>
      <w:r>
        <w:t>分的（不含</w:t>
      </w:r>
      <w:r>
        <w:t>700</w:t>
      </w:r>
      <w:r>
        <w:t>分）；</w:t>
      </w:r>
    </w:p>
    <w:p w14:paraId="3ACAD77A" w14:textId="77777777" w:rsidR="002A0E3F" w:rsidRDefault="00EA4095">
      <w:r>
        <w:t>1</w:t>
      </w:r>
      <w:r>
        <w:rPr>
          <w:rFonts w:hint="eastAsia"/>
        </w:rPr>
        <w:t>3</w:t>
      </w:r>
      <w:r>
        <w:t>.1.4</w:t>
      </w:r>
      <w:r>
        <w:t>在创建全国文明城市</w:t>
      </w:r>
      <w:r>
        <w:rPr>
          <w:rFonts w:hint="eastAsia"/>
        </w:rPr>
        <w:t>、巩固</w:t>
      </w:r>
      <w:r>
        <w:t>国家卫生城市测评中，中标供应</w:t>
      </w:r>
      <w:proofErr w:type="gramStart"/>
      <w:r>
        <w:t>商管理</w:t>
      </w:r>
      <w:proofErr w:type="gramEnd"/>
      <w:r>
        <w:t>作业方面存在明显重大过错或失误，在测评中环境卫生方面严重失分导致考核结果不通过的；</w:t>
      </w:r>
    </w:p>
    <w:p w14:paraId="56CB79D9" w14:textId="77777777" w:rsidR="002A0E3F" w:rsidRDefault="00EA4095">
      <w:r>
        <w:t>1</w:t>
      </w:r>
      <w:r>
        <w:rPr>
          <w:rFonts w:hint="eastAsia"/>
        </w:rPr>
        <w:t>3</w:t>
      </w:r>
      <w:r>
        <w:t>.1.5</w:t>
      </w:r>
      <w:r>
        <w:t>因管理不善、发生重大生产安全事故的（按国家规定安全生产事故等级划定</w:t>
      </w:r>
      <w:r>
        <w:t>）；</w:t>
      </w:r>
    </w:p>
    <w:p w14:paraId="53E86EA3" w14:textId="77777777" w:rsidR="002A0E3F" w:rsidRDefault="00EA4095">
      <w:r>
        <w:t>1</w:t>
      </w:r>
      <w:r>
        <w:rPr>
          <w:rFonts w:hint="eastAsia"/>
        </w:rPr>
        <w:t>3</w:t>
      </w:r>
      <w:r>
        <w:t>.1.6</w:t>
      </w:r>
      <w:r>
        <w:t>出现连续欠薪两个月或年内发生三次以上（含三次）欠薪情况的；</w:t>
      </w:r>
    </w:p>
    <w:p w14:paraId="7B2BF9A7" w14:textId="77777777" w:rsidR="002A0E3F" w:rsidRDefault="00EA4095">
      <w:r>
        <w:t>1</w:t>
      </w:r>
      <w:r>
        <w:rPr>
          <w:rFonts w:hint="eastAsia"/>
        </w:rPr>
        <w:t>3</w:t>
      </w:r>
      <w:r>
        <w:t>.1.7</w:t>
      </w:r>
      <w:r>
        <w:t>擅自停业、歇业，严重影响到社会公共利益和安全的；</w:t>
      </w:r>
    </w:p>
    <w:p w14:paraId="5B0366EE" w14:textId="77777777" w:rsidR="002A0E3F" w:rsidRDefault="00EA4095">
      <w:r>
        <w:t>1</w:t>
      </w:r>
      <w:r>
        <w:rPr>
          <w:rFonts w:hint="eastAsia"/>
        </w:rPr>
        <w:t>3</w:t>
      </w:r>
      <w:r>
        <w:t>.1.8</w:t>
      </w:r>
      <w:r>
        <w:t>合同重要条款未履行达标且收到书面整改通知后一天内未按通知限期整改的；</w:t>
      </w:r>
    </w:p>
    <w:p w14:paraId="2032E195" w14:textId="77777777" w:rsidR="002A0E3F" w:rsidRDefault="00EA4095">
      <w:r>
        <w:t>1</w:t>
      </w:r>
      <w:r>
        <w:rPr>
          <w:rFonts w:hint="eastAsia"/>
        </w:rPr>
        <w:t>3</w:t>
      </w:r>
      <w:r>
        <w:t>.1.9</w:t>
      </w:r>
      <w:r>
        <w:t>服务期间如中标供应商被列入</w:t>
      </w:r>
      <w:r>
        <w:t>“</w:t>
      </w:r>
      <w:r>
        <w:t>信用中国</w:t>
      </w:r>
      <w:r>
        <w:t>”</w:t>
      </w:r>
      <w:r>
        <w:t>网站（</w:t>
      </w:r>
      <w:r>
        <w:t>www.creditchina.gov.cn</w:t>
      </w:r>
      <w:r>
        <w:t>）</w:t>
      </w:r>
      <w:r>
        <w:t>“</w:t>
      </w:r>
      <w:r>
        <w:t>记录失信被执行人或重大</w:t>
      </w:r>
      <w:r>
        <w:lastRenderedPageBreak/>
        <w:t>税收违法失信主体</w:t>
      </w:r>
      <w:r>
        <w:t>”</w:t>
      </w:r>
      <w:r>
        <w:t>或发生法律法规禁止的其他行为或有犯罪行为等。</w:t>
      </w:r>
    </w:p>
    <w:p w14:paraId="3FC68495" w14:textId="77777777" w:rsidR="002A0E3F" w:rsidRDefault="00EA4095">
      <w:pPr>
        <w:ind w:firstLineChars="200" w:firstLine="420"/>
      </w:pPr>
      <w:r>
        <w:t>采购人单方解除服务合同时应按照法定程序进行，在未解除服务合同前，中标供应商仍应按服务合同继续履行其义务，不得影响环卫正常运作和人员安定。在服务期间因中标供应商的行为所产生的债权债务由中标供应商承担，解除服务合同时双方应做好移交手续包括但不限于设备设施的移交，中标供应商必须做好人员的安置、交换问题，中标供应商应保证环卫工人的平稳过渡，不得影响环卫工作的运转，不得出现不和谐的问题。解除服务合同，双方先协商处理，如果协商不成产生纠纷，则由采购人所在地的法院管辖。</w:t>
      </w:r>
    </w:p>
    <w:p w14:paraId="102DF839" w14:textId="77777777" w:rsidR="002A0E3F" w:rsidRDefault="00EA4095">
      <w:r>
        <w:rPr>
          <w:b/>
        </w:rPr>
        <w:t>1</w:t>
      </w:r>
      <w:r>
        <w:rPr>
          <w:rFonts w:hint="eastAsia"/>
          <w:b/>
        </w:rPr>
        <w:t>3</w:t>
      </w:r>
      <w:r>
        <w:rPr>
          <w:b/>
        </w:rPr>
        <w:t>.2</w:t>
      </w:r>
      <w:r>
        <w:rPr>
          <w:b/>
        </w:rPr>
        <w:t>合同到期或提前终止，人员及车辆设备处置办法</w:t>
      </w:r>
      <w:r>
        <w:rPr>
          <w:b/>
        </w:rPr>
        <w:t>如下：</w:t>
      </w:r>
    </w:p>
    <w:p w14:paraId="2C87C5B1" w14:textId="77777777" w:rsidR="002A0E3F" w:rsidRDefault="00EA4095">
      <w:r>
        <w:t>1</w:t>
      </w:r>
      <w:r>
        <w:rPr>
          <w:rFonts w:hint="eastAsia"/>
        </w:rPr>
        <w:t>3</w:t>
      </w:r>
      <w:r>
        <w:t>.2.1</w:t>
      </w:r>
      <w:r>
        <w:t>人员安置：合同提前终止或项目运营期限届满时，本轮中标供应商在保障正常作业开展的情况</w:t>
      </w:r>
      <w:r>
        <w:rPr>
          <w:rFonts w:hint="eastAsia"/>
        </w:rPr>
        <w:t>下，</w:t>
      </w:r>
      <w:r>
        <w:t>确保人员平稳承接，保证项目持续运行和公众利益不受损害。本轮中标供应商在项目运营期间新聘用的人员，劳动关系和经济补偿问题由本轮中标</w:t>
      </w:r>
      <w:r>
        <w:rPr>
          <w:rFonts w:hint="eastAsia"/>
        </w:rPr>
        <w:t>供</w:t>
      </w:r>
      <w:r>
        <w:t>应商负责落实解决。</w:t>
      </w:r>
    </w:p>
    <w:p w14:paraId="6022CA0D" w14:textId="77777777" w:rsidR="002A0E3F" w:rsidRDefault="00EA4095">
      <w:r>
        <w:t>1</w:t>
      </w:r>
      <w:r>
        <w:rPr>
          <w:rFonts w:hint="eastAsia"/>
        </w:rPr>
        <w:t>3</w:t>
      </w:r>
      <w:r>
        <w:t>.2.2</w:t>
      </w:r>
      <w:r>
        <w:rPr>
          <w:rFonts w:hint="eastAsia"/>
        </w:rPr>
        <w:t>其他资产处置：中标供应商应将</w:t>
      </w:r>
      <w:r>
        <w:rPr>
          <w:b/>
        </w:rPr>
        <w:t>附件</w:t>
      </w:r>
      <w:r>
        <w:rPr>
          <w:rFonts w:hint="eastAsia"/>
          <w:b/>
        </w:rPr>
        <w:t>6</w:t>
      </w:r>
      <w:r>
        <w:rPr>
          <w:b/>
        </w:rPr>
        <w:t>《不参与公开竞价交易的设施设备清单》</w:t>
      </w:r>
      <w:r>
        <w:rPr>
          <w:rFonts w:hint="eastAsia"/>
        </w:rPr>
        <w:t>中的设施设备在保证满足环卫正常作业数量的情况下完好交还采购人。</w:t>
      </w:r>
    </w:p>
    <w:p w14:paraId="7B7C8F8C" w14:textId="77777777" w:rsidR="002A0E3F" w:rsidRDefault="00EA4095">
      <w:r>
        <w:rPr>
          <w:b/>
        </w:rPr>
        <w:t>附：</w:t>
      </w:r>
    </w:p>
    <w:p w14:paraId="11235548" w14:textId="77777777" w:rsidR="002A0E3F" w:rsidRDefault="00EA4095">
      <w:r>
        <w:rPr>
          <w:b/>
        </w:rPr>
        <w:t>1</w:t>
      </w:r>
      <w:r>
        <w:rPr>
          <w:b/>
        </w:rPr>
        <w:t>、路街明细（</w:t>
      </w:r>
      <w:r>
        <w:rPr>
          <w:rFonts w:hint="eastAsia"/>
          <w:b/>
        </w:rPr>
        <w:t>城区</w:t>
      </w:r>
      <w:r>
        <w:rPr>
          <w:b/>
        </w:rPr>
        <w:t>主次干道）</w:t>
      </w:r>
    </w:p>
    <w:p w14:paraId="5ADCF050" w14:textId="77777777" w:rsidR="002A0E3F" w:rsidRDefault="00EA4095">
      <w:r>
        <w:rPr>
          <w:b/>
        </w:rPr>
        <w:t>2</w:t>
      </w:r>
      <w:r>
        <w:rPr>
          <w:b/>
        </w:rPr>
        <w:t>、路街明细（</w:t>
      </w:r>
      <w:r>
        <w:rPr>
          <w:rFonts w:hint="eastAsia"/>
          <w:b/>
        </w:rPr>
        <w:t>东升园区</w:t>
      </w:r>
      <w:r>
        <w:rPr>
          <w:b/>
        </w:rPr>
        <w:t>）</w:t>
      </w:r>
    </w:p>
    <w:p w14:paraId="515A041E" w14:textId="77777777" w:rsidR="002A0E3F" w:rsidRDefault="00EA4095">
      <w:r>
        <w:rPr>
          <w:b/>
        </w:rPr>
        <w:t>3</w:t>
      </w:r>
      <w:r>
        <w:rPr>
          <w:b/>
        </w:rPr>
        <w:t>、路街明细（背街小巷）</w:t>
      </w:r>
    </w:p>
    <w:p w14:paraId="3405C8FC" w14:textId="77777777" w:rsidR="002A0E3F" w:rsidRDefault="00EA4095">
      <w:r>
        <w:rPr>
          <w:b/>
        </w:rPr>
        <w:t>4</w:t>
      </w:r>
      <w:r>
        <w:rPr>
          <w:b/>
        </w:rPr>
        <w:t>、公共厕所一览表</w:t>
      </w:r>
    </w:p>
    <w:p w14:paraId="7BA1CBDF" w14:textId="77777777" w:rsidR="002A0E3F" w:rsidRDefault="00EA4095">
      <w:pPr>
        <w:rPr>
          <w:b/>
        </w:rPr>
      </w:pPr>
      <w:r>
        <w:rPr>
          <w:b/>
        </w:rPr>
        <w:t>5</w:t>
      </w:r>
      <w:r>
        <w:rPr>
          <w:b/>
        </w:rPr>
        <w:t>、中转站一览表</w:t>
      </w:r>
    </w:p>
    <w:p w14:paraId="63ED5BE5" w14:textId="77777777" w:rsidR="002A0E3F" w:rsidRDefault="00EA4095">
      <w:r>
        <w:rPr>
          <w:rFonts w:hint="eastAsia"/>
          <w:b/>
        </w:rPr>
        <w:t>6</w:t>
      </w:r>
      <w:r>
        <w:rPr>
          <w:rFonts w:hint="eastAsia"/>
          <w:b/>
        </w:rPr>
        <w:t>、</w:t>
      </w:r>
      <w:r>
        <w:rPr>
          <w:b/>
        </w:rPr>
        <w:t>《不参与公开竞价交易的设施设备清单》</w:t>
      </w:r>
    </w:p>
    <w:p w14:paraId="0C85366A" w14:textId="77777777" w:rsidR="002A0E3F" w:rsidRDefault="002A0E3F"/>
    <w:sectPr w:rsidR="002A0E3F">
      <w:footerReference w:type="default" r:id="rId8"/>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A45461" w14:textId="77777777" w:rsidR="00EA4095" w:rsidRDefault="00EA4095">
      <w:r>
        <w:separator/>
      </w:r>
    </w:p>
  </w:endnote>
  <w:endnote w:type="continuationSeparator" w:id="0">
    <w:p w14:paraId="4304BDE5" w14:textId="77777777" w:rsidR="00EA4095" w:rsidRDefault="00EA4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altName w:val="微软雅黑"/>
    <w:panose1 w:val="02000000000000000000"/>
    <w:charset w:val="86"/>
    <w:family w:val="auto"/>
    <w:pitch w:val="variable"/>
    <w:sig w:usb0="A00002BF" w:usb1="38CF7CFA" w:usb2="00082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9999693"/>
    </w:sdtPr>
    <w:sdtEndPr/>
    <w:sdtContent>
      <w:p w14:paraId="4D53C969" w14:textId="77777777" w:rsidR="002A0E3F" w:rsidRDefault="00EA4095">
        <w:pPr>
          <w:pStyle w:val="a7"/>
          <w:jc w:val="center"/>
        </w:pPr>
        <w:r>
          <w:fldChar w:fldCharType="begin"/>
        </w:r>
        <w:r>
          <w:instrText>PAGE   \* MERGEFORMAT</w:instrText>
        </w:r>
        <w:r>
          <w:fldChar w:fldCharType="separate"/>
        </w:r>
        <w:r w:rsidR="00DF4E8E" w:rsidRPr="00DF4E8E">
          <w:rPr>
            <w:noProof/>
            <w:lang w:val="zh-CN"/>
          </w:rPr>
          <w:t>6</w:t>
        </w:r>
        <w:r>
          <w:fldChar w:fldCharType="end"/>
        </w:r>
      </w:p>
    </w:sdtContent>
  </w:sdt>
  <w:p w14:paraId="1C02F23D" w14:textId="77777777" w:rsidR="002A0E3F" w:rsidRDefault="002A0E3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93E6B9" w14:textId="77777777" w:rsidR="00EA4095" w:rsidRDefault="00EA4095">
      <w:r>
        <w:separator/>
      </w:r>
    </w:p>
  </w:footnote>
  <w:footnote w:type="continuationSeparator" w:id="0">
    <w:p w14:paraId="799F8E9D" w14:textId="77777777" w:rsidR="00EA4095" w:rsidRDefault="00EA40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zNzQ0YzVlNGQ0ODdkNmJlODljNmM0MWM3ZTMwNDQifQ=="/>
  </w:docVars>
  <w:rsids>
    <w:rsidRoot w:val="77C55566"/>
    <w:rsid w:val="00002343"/>
    <w:rsid w:val="00002E90"/>
    <w:rsid w:val="00005F3E"/>
    <w:rsid w:val="00035FF5"/>
    <w:rsid w:val="00037C6C"/>
    <w:rsid w:val="000520C7"/>
    <w:rsid w:val="0006000F"/>
    <w:rsid w:val="0006018A"/>
    <w:rsid w:val="00064B28"/>
    <w:rsid w:val="000655C7"/>
    <w:rsid w:val="00073D2E"/>
    <w:rsid w:val="00080BB3"/>
    <w:rsid w:val="00084040"/>
    <w:rsid w:val="000A2269"/>
    <w:rsid w:val="000B286F"/>
    <w:rsid w:val="000E6C49"/>
    <w:rsid w:val="001456A0"/>
    <w:rsid w:val="00155C44"/>
    <w:rsid w:val="00175614"/>
    <w:rsid w:val="001849E3"/>
    <w:rsid w:val="00194B47"/>
    <w:rsid w:val="001A4A36"/>
    <w:rsid w:val="001B5BA3"/>
    <w:rsid w:val="00205EA4"/>
    <w:rsid w:val="002161B6"/>
    <w:rsid w:val="00216226"/>
    <w:rsid w:val="0023325D"/>
    <w:rsid w:val="002401A4"/>
    <w:rsid w:val="00270DE1"/>
    <w:rsid w:val="00281686"/>
    <w:rsid w:val="00283ED2"/>
    <w:rsid w:val="00285083"/>
    <w:rsid w:val="002A0E3F"/>
    <w:rsid w:val="002A1770"/>
    <w:rsid w:val="002A4EA6"/>
    <w:rsid w:val="002C5552"/>
    <w:rsid w:val="002E0277"/>
    <w:rsid w:val="002E716F"/>
    <w:rsid w:val="002F3809"/>
    <w:rsid w:val="003033D7"/>
    <w:rsid w:val="00304176"/>
    <w:rsid w:val="00327632"/>
    <w:rsid w:val="003300A8"/>
    <w:rsid w:val="00344F0B"/>
    <w:rsid w:val="00352AEF"/>
    <w:rsid w:val="003761F7"/>
    <w:rsid w:val="003803D5"/>
    <w:rsid w:val="00394D4C"/>
    <w:rsid w:val="003A601D"/>
    <w:rsid w:val="003F4246"/>
    <w:rsid w:val="004039C6"/>
    <w:rsid w:val="00407AF7"/>
    <w:rsid w:val="004672B9"/>
    <w:rsid w:val="00493052"/>
    <w:rsid w:val="004B5D0D"/>
    <w:rsid w:val="004E4298"/>
    <w:rsid w:val="00501005"/>
    <w:rsid w:val="005055FC"/>
    <w:rsid w:val="0050777F"/>
    <w:rsid w:val="00547AF0"/>
    <w:rsid w:val="005510FC"/>
    <w:rsid w:val="00555CCC"/>
    <w:rsid w:val="0056291D"/>
    <w:rsid w:val="00570776"/>
    <w:rsid w:val="00575F10"/>
    <w:rsid w:val="00577788"/>
    <w:rsid w:val="00580395"/>
    <w:rsid w:val="00580729"/>
    <w:rsid w:val="0059103E"/>
    <w:rsid w:val="005D4805"/>
    <w:rsid w:val="005E0D20"/>
    <w:rsid w:val="006109CD"/>
    <w:rsid w:val="00613483"/>
    <w:rsid w:val="00613ADE"/>
    <w:rsid w:val="006148B7"/>
    <w:rsid w:val="00622EFD"/>
    <w:rsid w:val="00623BE0"/>
    <w:rsid w:val="00636ED0"/>
    <w:rsid w:val="006410DD"/>
    <w:rsid w:val="00643D8E"/>
    <w:rsid w:val="00652213"/>
    <w:rsid w:val="006658F1"/>
    <w:rsid w:val="006678A8"/>
    <w:rsid w:val="00695963"/>
    <w:rsid w:val="006B6618"/>
    <w:rsid w:val="006C1E5B"/>
    <w:rsid w:val="006D0972"/>
    <w:rsid w:val="0070724C"/>
    <w:rsid w:val="00712F3A"/>
    <w:rsid w:val="00713CE2"/>
    <w:rsid w:val="00733634"/>
    <w:rsid w:val="00737575"/>
    <w:rsid w:val="007400C4"/>
    <w:rsid w:val="00746F48"/>
    <w:rsid w:val="00752C27"/>
    <w:rsid w:val="007657D2"/>
    <w:rsid w:val="00777496"/>
    <w:rsid w:val="00784D10"/>
    <w:rsid w:val="00791DA3"/>
    <w:rsid w:val="00796BDD"/>
    <w:rsid w:val="007B55DF"/>
    <w:rsid w:val="007B6D7E"/>
    <w:rsid w:val="007D4DCD"/>
    <w:rsid w:val="007E1720"/>
    <w:rsid w:val="007E7B86"/>
    <w:rsid w:val="00813A6D"/>
    <w:rsid w:val="00827AB0"/>
    <w:rsid w:val="00860A1C"/>
    <w:rsid w:val="00876E93"/>
    <w:rsid w:val="00877FE3"/>
    <w:rsid w:val="00887FA9"/>
    <w:rsid w:val="00891C7F"/>
    <w:rsid w:val="008B51C3"/>
    <w:rsid w:val="008C2727"/>
    <w:rsid w:val="008D659E"/>
    <w:rsid w:val="008E4444"/>
    <w:rsid w:val="008E79FD"/>
    <w:rsid w:val="008F7E81"/>
    <w:rsid w:val="0093253E"/>
    <w:rsid w:val="00953048"/>
    <w:rsid w:val="00973FC1"/>
    <w:rsid w:val="00995CBE"/>
    <w:rsid w:val="009978B3"/>
    <w:rsid w:val="009C5A93"/>
    <w:rsid w:val="009E289C"/>
    <w:rsid w:val="009E2AD2"/>
    <w:rsid w:val="009F0458"/>
    <w:rsid w:val="009F0EFB"/>
    <w:rsid w:val="009F3E20"/>
    <w:rsid w:val="00A0120A"/>
    <w:rsid w:val="00A37FFE"/>
    <w:rsid w:val="00A409A7"/>
    <w:rsid w:val="00A61419"/>
    <w:rsid w:val="00A70F23"/>
    <w:rsid w:val="00A87126"/>
    <w:rsid w:val="00A907C8"/>
    <w:rsid w:val="00AB30F7"/>
    <w:rsid w:val="00AE65AC"/>
    <w:rsid w:val="00AF1CBB"/>
    <w:rsid w:val="00AF6BA5"/>
    <w:rsid w:val="00B22335"/>
    <w:rsid w:val="00B3643C"/>
    <w:rsid w:val="00B4358A"/>
    <w:rsid w:val="00B53A48"/>
    <w:rsid w:val="00B53E0A"/>
    <w:rsid w:val="00B55A04"/>
    <w:rsid w:val="00B70813"/>
    <w:rsid w:val="00B74328"/>
    <w:rsid w:val="00B77787"/>
    <w:rsid w:val="00BB5BF9"/>
    <w:rsid w:val="00BE572E"/>
    <w:rsid w:val="00BF3AA8"/>
    <w:rsid w:val="00BF4DCE"/>
    <w:rsid w:val="00C20687"/>
    <w:rsid w:val="00C21A84"/>
    <w:rsid w:val="00C225C4"/>
    <w:rsid w:val="00C369E1"/>
    <w:rsid w:val="00C90BD2"/>
    <w:rsid w:val="00C94471"/>
    <w:rsid w:val="00CB07D4"/>
    <w:rsid w:val="00CD3965"/>
    <w:rsid w:val="00CE47A5"/>
    <w:rsid w:val="00CE7995"/>
    <w:rsid w:val="00CF11B2"/>
    <w:rsid w:val="00D07481"/>
    <w:rsid w:val="00D21CAB"/>
    <w:rsid w:val="00D33305"/>
    <w:rsid w:val="00D417A6"/>
    <w:rsid w:val="00D42C79"/>
    <w:rsid w:val="00D855CF"/>
    <w:rsid w:val="00DB3FE7"/>
    <w:rsid w:val="00DD3B8F"/>
    <w:rsid w:val="00DE5F30"/>
    <w:rsid w:val="00DF4E8E"/>
    <w:rsid w:val="00E01AD7"/>
    <w:rsid w:val="00E1765F"/>
    <w:rsid w:val="00E262A5"/>
    <w:rsid w:val="00E35605"/>
    <w:rsid w:val="00E47E6D"/>
    <w:rsid w:val="00E72F85"/>
    <w:rsid w:val="00E87915"/>
    <w:rsid w:val="00EA19B2"/>
    <w:rsid w:val="00EA4095"/>
    <w:rsid w:val="00EA7F26"/>
    <w:rsid w:val="00EC3516"/>
    <w:rsid w:val="00EE3921"/>
    <w:rsid w:val="00EE4959"/>
    <w:rsid w:val="00F04F70"/>
    <w:rsid w:val="00F26AB3"/>
    <w:rsid w:val="00F26BE6"/>
    <w:rsid w:val="00F31090"/>
    <w:rsid w:val="00F55106"/>
    <w:rsid w:val="00F56B58"/>
    <w:rsid w:val="00F72A36"/>
    <w:rsid w:val="00F800C8"/>
    <w:rsid w:val="00F87A0D"/>
    <w:rsid w:val="01FB0577"/>
    <w:rsid w:val="02A429BD"/>
    <w:rsid w:val="02A57D3C"/>
    <w:rsid w:val="033C54A4"/>
    <w:rsid w:val="03EA6727"/>
    <w:rsid w:val="03FC449E"/>
    <w:rsid w:val="04115E30"/>
    <w:rsid w:val="057161FA"/>
    <w:rsid w:val="06085010"/>
    <w:rsid w:val="061B4D44"/>
    <w:rsid w:val="06604E4C"/>
    <w:rsid w:val="06B93618"/>
    <w:rsid w:val="078D3A1F"/>
    <w:rsid w:val="07E8334B"/>
    <w:rsid w:val="08421A12"/>
    <w:rsid w:val="091361A6"/>
    <w:rsid w:val="099C718D"/>
    <w:rsid w:val="09F91840"/>
    <w:rsid w:val="0BB30BFA"/>
    <w:rsid w:val="0BE12940"/>
    <w:rsid w:val="0C2F4286"/>
    <w:rsid w:val="0C48085D"/>
    <w:rsid w:val="0C7927C4"/>
    <w:rsid w:val="0C937D2A"/>
    <w:rsid w:val="0DCB35EB"/>
    <w:rsid w:val="0DFB64F3"/>
    <w:rsid w:val="0E1A1D85"/>
    <w:rsid w:val="0E707BF7"/>
    <w:rsid w:val="0EAF24CD"/>
    <w:rsid w:val="0F002BA9"/>
    <w:rsid w:val="0F386966"/>
    <w:rsid w:val="0FB14243"/>
    <w:rsid w:val="0FE10DAC"/>
    <w:rsid w:val="10707EFD"/>
    <w:rsid w:val="107734BE"/>
    <w:rsid w:val="10E072B6"/>
    <w:rsid w:val="111E456B"/>
    <w:rsid w:val="11847C41"/>
    <w:rsid w:val="11CB3AC2"/>
    <w:rsid w:val="12951FD3"/>
    <w:rsid w:val="12FF38F1"/>
    <w:rsid w:val="138E124B"/>
    <w:rsid w:val="13B3480E"/>
    <w:rsid w:val="14025795"/>
    <w:rsid w:val="15545B7C"/>
    <w:rsid w:val="16467BBB"/>
    <w:rsid w:val="167C35DD"/>
    <w:rsid w:val="16BE59A3"/>
    <w:rsid w:val="170671B4"/>
    <w:rsid w:val="186E33F9"/>
    <w:rsid w:val="18D747DB"/>
    <w:rsid w:val="190855FC"/>
    <w:rsid w:val="19FE07AD"/>
    <w:rsid w:val="1B080A85"/>
    <w:rsid w:val="1D261FD6"/>
    <w:rsid w:val="1D403077"/>
    <w:rsid w:val="1E205195"/>
    <w:rsid w:val="1FF836E7"/>
    <w:rsid w:val="205B0707"/>
    <w:rsid w:val="20A7394C"/>
    <w:rsid w:val="211D660F"/>
    <w:rsid w:val="21233D21"/>
    <w:rsid w:val="22CB2594"/>
    <w:rsid w:val="22D13310"/>
    <w:rsid w:val="22F6507E"/>
    <w:rsid w:val="231D7EF5"/>
    <w:rsid w:val="23C10881"/>
    <w:rsid w:val="23C15FD1"/>
    <w:rsid w:val="24150BCD"/>
    <w:rsid w:val="24487BCC"/>
    <w:rsid w:val="247B4ED4"/>
    <w:rsid w:val="24FE78B3"/>
    <w:rsid w:val="25302162"/>
    <w:rsid w:val="25496D80"/>
    <w:rsid w:val="2682412C"/>
    <w:rsid w:val="26B40B71"/>
    <w:rsid w:val="27D52B4D"/>
    <w:rsid w:val="28B56F92"/>
    <w:rsid w:val="28CA77E5"/>
    <w:rsid w:val="29693E94"/>
    <w:rsid w:val="29DD218D"/>
    <w:rsid w:val="2A0E2346"/>
    <w:rsid w:val="2A3224D8"/>
    <w:rsid w:val="2A486892"/>
    <w:rsid w:val="2A7A6782"/>
    <w:rsid w:val="2A7C7BF7"/>
    <w:rsid w:val="2AA73585"/>
    <w:rsid w:val="2B7B387E"/>
    <w:rsid w:val="2B9920E3"/>
    <w:rsid w:val="2BA61A79"/>
    <w:rsid w:val="2BB44025"/>
    <w:rsid w:val="2BB67139"/>
    <w:rsid w:val="2CAC2DE6"/>
    <w:rsid w:val="2CD63174"/>
    <w:rsid w:val="2D0A3299"/>
    <w:rsid w:val="2D300825"/>
    <w:rsid w:val="2DBC3AAE"/>
    <w:rsid w:val="2DD02B38"/>
    <w:rsid w:val="2EA75E76"/>
    <w:rsid w:val="2EC456C9"/>
    <w:rsid w:val="2F1E127D"/>
    <w:rsid w:val="2F3E1ACC"/>
    <w:rsid w:val="2F401C3D"/>
    <w:rsid w:val="2F587352"/>
    <w:rsid w:val="2F911A4F"/>
    <w:rsid w:val="306C426A"/>
    <w:rsid w:val="30B11C7D"/>
    <w:rsid w:val="30C844CB"/>
    <w:rsid w:val="31FC517A"/>
    <w:rsid w:val="31FD077C"/>
    <w:rsid w:val="32A01FA9"/>
    <w:rsid w:val="32EE71B8"/>
    <w:rsid w:val="33182487"/>
    <w:rsid w:val="332D5F33"/>
    <w:rsid w:val="334868C9"/>
    <w:rsid w:val="334A26CA"/>
    <w:rsid w:val="334C7FB6"/>
    <w:rsid w:val="33813B89"/>
    <w:rsid w:val="341E27F0"/>
    <w:rsid w:val="344C23E9"/>
    <w:rsid w:val="349B7C71"/>
    <w:rsid w:val="34AE2FBC"/>
    <w:rsid w:val="350607E9"/>
    <w:rsid w:val="3509652C"/>
    <w:rsid w:val="352944D8"/>
    <w:rsid w:val="3554278E"/>
    <w:rsid w:val="35941EE7"/>
    <w:rsid w:val="35C10BB4"/>
    <w:rsid w:val="36AA5AEC"/>
    <w:rsid w:val="36F2131A"/>
    <w:rsid w:val="376244DF"/>
    <w:rsid w:val="37C4673A"/>
    <w:rsid w:val="38A50319"/>
    <w:rsid w:val="38CA7D80"/>
    <w:rsid w:val="397B107A"/>
    <w:rsid w:val="3A48706F"/>
    <w:rsid w:val="3AAC5463"/>
    <w:rsid w:val="3AC32575"/>
    <w:rsid w:val="3C127E7E"/>
    <w:rsid w:val="3C6B4CC5"/>
    <w:rsid w:val="3CB274A9"/>
    <w:rsid w:val="3D7E4565"/>
    <w:rsid w:val="3E3F4D6C"/>
    <w:rsid w:val="3E483BB4"/>
    <w:rsid w:val="3ED96F6F"/>
    <w:rsid w:val="3F7D1C65"/>
    <w:rsid w:val="3F980BD8"/>
    <w:rsid w:val="40572841"/>
    <w:rsid w:val="40891C7B"/>
    <w:rsid w:val="40AC3F0F"/>
    <w:rsid w:val="40C33A32"/>
    <w:rsid w:val="4186746A"/>
    <w:rsid w:val="419453CF"/>
    <w:rsid w:val="4214206C"/>
    <w:rsid w:val="424566C9"/>
    <w:rsid w:val="42867CC7"/>
    <w:rsid w:val="42A6360C"/>
    <w:rsid w:val="431A7B56"/>
    <w:rsid w:val="43FD19B4"/>
    <w:rsid w:val="44010193"/>
    <w:rsid w:val="44104FA2"/>
    <w:rsid w:val="44323820"/>
    <w:rsid w:val="443B5FD6"/>
    <w:rsid w:val="44496BA9"/>
    <w:rsid w:val="44670B79"/>
    <w:rsid w:val="4565330A"/>
    <w:rsid w:val="45D16BF2"/>
    <w:rsid w:val="45F66658"/>
    <w:rsid w:val="46963997"/>
    <w:rsid w:val="470E2C4C"/>
    <w:rsid w:val="47256E27"/>
    <w:rsid w:val="48945CB4"/>
    <w:rsid w:val="48B33A52"/>
    <w:rsid w:val="498B355B"/>
    <w:rsid w:val="49B22896"/>
    <w:rsid w:val="49CF169A"/>
    <w:rsid w:val="4A9E2E1A"/>
    <w:rsid w:val="4C392E8E"/>
    <w:rsid w:val="4C97105C"/>
    <w:rsid w:val="4E9764FE"/>
    <w:rsid w:val="4ECC61A8"/>
    <w:rsid w:val="4EEF28F5"/>
    <w:rsid w:val="4F5A1A06"/>
    <w:rsid w:val="4F5A5BD2"/>
    <w:rsid w:val="4FA26F09"/>
    <w:rsid w:val="5095081C"/>
    <w:rsid w:val="511B3417"/>
    <w:rsid w:val="51AE7DE7"/>
    <w:rsid w:val="51E47CAD"/>
    <w:rsid w:val="52043EAB"/>
    <w:rsid w:val="532C2F73"/>
    <w:rsid w:val="546450D5"/>
    <w:rsid w:val="54AB5A3B"/>
    <w:rsid w:val="54B10C05"/>
    <w:rsid w:val="556C5FEF"/>
    <w:rsid w:val="557B13CB"/>
    <w:rsid w:val="55EA31BD"/>
    <w:rsid w:val="5627460C"/>
    <w:rsid w:val="568D446F"/>
    <w:rsid w:val="56A70915"/>
    <w:rsid w:val="57491551"/>
    <w:rsid w:val="575D60AD"/>
    <w:rsid w:val="578F1707"/>
    <w:rsid w:val="583D3584"/>
    <w:rsid w:val="59090B79"/>
    <w:rsid w:val="59372DB8"/>
    <w:rsid w:val="598D6A8B"/>
    <w:rsid w:val="59B61F2F"/>
    <w:rsid w:val="59FD7B5D"/>
    <w:rsid w:val="5A753B98"/>
    <w:rsid w:val="5A797AC8"/>
    <w:rsid w:val="5A845B89"/>
    <w:rsid w:val="5AB521E6"/>
    <w:rsid w:val="5B01542B"/>
    <w:rsid w:val="5B5C4D58"/>
    <w:rsid w:val="5B61290C"/>
    <w:rsid w:val="5BA81D4B"/>
    <w:rsid w:val="5BDE3782"/>
    <w:rsid w:val="5BF14209"/>
    <w:rsid w:val="5C043425"/>
    <w:rsid w:val="5C71038F"/>
    <w:rsid w:val="5CA22E78"/>
    <w:rsid w:val="5D290C69"/>
    <w:rsid w:val="5D3C6BEF"/>
    <w:rsid w:val="5D9F0F2C"/>
    <w:rsid w:val="5DF71793"/>
    <w:rsid w:val="5E46235B"/>
    <w:rsid w:val="5ECA1FD8"/>
    <w:rsid w:val="5F0B2CD1"/>
    <w:rsid w:val="5F84662B"/>
    <w:rsid w:val="60057E0A"/>
    <w:rsid w:val="606621B4"/>
    <w:rsid w:val="60A977CB"/>
    <w:rsid w:val="60C413D5"/>
    <w:rsid w:val="62A52B40"/>
    <w:rsid w:val="630A6E47"/>
    <w:rsid w:val="6388493C"/>
    <w:rsid w:val="639114B0"/>
    <w:rsid w:val="63B53257"/>
    <w:rsid w:val="64065861"/>
    <w:rsid w:val="648F3AA8"/>
    <w:rsid w:val="64A82DBC"/>
    <w:rsid w:val="64F81CAE"/>
    <w:rsid w:val="657E1FC1"/>
    <w:rsid w:val="659D0447"/>
    <w:rsid w:val="66001677"/>
    <w:rsid w:val="66216982"/>
    <w:rsid w:val="6623094C"/>
    <w:rsid w:val="6659436D"/>
    <w:rsid w:val="676B34F8"/>
    <w:rsid w:val="67840CA7"/>
    <w:rsid w:val="6796514D"/>
    <w:rsid w:val="67D046E3"/>
    <w:rsid w:val="68B94891"/>
    <w:rsid w:val="68D61D57"/>
    <w:rsid w:val="69653029"/>
    <w:rsid w:val="69696508"/>
    <w:rsid w:val="6975655B"/>
    <w:rsid w:val="69BF6BDD"/>
    <w:rsid w:val="6A3179FB"/>
    <w:rsid w:val="6A3C74A8"/>
    <w:rsid w:val="6A4B221F"/>
    <w:rsid w:val="6A6136E2"/>
    <w:rsid w:val="6A6B4CA0"/>
    <w:rsid w:val="6A8B4D12"/>
    <w:rsid w:val="6AE12F52"/>
    <w:rsid w:val="6B9145AA"/>
    <w:rsid w:val="6C367B33"/>
    <w:rsid w:val="6D2F407A"/>
    <w:rsid w:val="6D411B6C"/>
    <w:rsid w:val="6D65184A"/>
    <w:rsid w:val="6D747CDF"/>
    <w:rsid w:val="6D806684"/>
    <w:rsid w:val="6DF204F3"/>
    <w:rsid w:val="6E433B5F"/>
    <w:rsid w:val="6E906D9A"/>
    <w:rsid w:val="6F20011E"/>
    <w:rsid w:val="6F394D3C"/>
    <w:rsid w:val="6F467459"/>
    <w:rsid w:val="6F8F2BAE"/>
    <w:rsid w:val="6FBD596D"/>
    <w:rsid w:val="70271038"/>
    <w:rsid w:val="71AD37BF"/>
    <w:rsid w:val="72020DF7"/>
    <w:rsid w:val="730E04B9"/>
    <w:rsid w:val="731F693F"/>
    <w:rsid w:val="733C129F"/>
    <w:rsid w:val="734C5BFD"/>
    <w:rsid w:val="735C1761"/>
    <w:rsid w:val="7431692A"/>
    <w:rsid w:val="748B3BD7"/>
    <w:rsid w:val="7513273D"/>
    <w:rsid w:val="75BC7564"/>
    <w:rsid w:val="75C81609"/>
    <w:rsid w:val="762A1882"/>
    <w:rsid w:val="763444AF"/>
    <w:rsid w:val="76A34233"/>
    <w:rsid w:val="7709745B"/>
    <w:rsid w:val="778F40AC"/>
    <w:rsid w:val="77C55566"/>
    <w:rsid w:val="780903C6"/>
    <w:rsid w:val="78205CF5"/>
    <w:rsid w:val="785265B0"/>
    <w:rsid w:val="78D9133E"/>
    <w:rsid w:val="793E6B86"/>
    <w:rsid w:val="7A7270AB"/>
    <w:rsid w:val="7B7F7F7B"/>
    <w:rsid w:val="7B80502B"/>
    <w:rsid w:val="7B98728E"/>
    <w:rsid w:val="7BE81FC4"/>
    <w:rsid w:val="7C0E5C35"/>
    <w:rsid w:val="7CA82555"/>
    <w:rsid w:val="7D0270B5"/>
    <w:rsid w:val="7D2D3A06"/>
    <w:rsid w:val="7D5C062B"/>
    <w:rsid w:val="7DCB0BE8"/>
    <w:rsid w:val="7DEA37BD"/>
    <w:rsid w:val="7DF06F0E"/>
    <w:rsid w:val="7DF45DB4"/>
    <w:rsid w:val="7E5C0A47"/>
    <w:rsid w:val="7E83478B"/>
    <w:rsid w:val="7F3909EF"/>
    <w:rsid w:val="7F4649BB"/>
    <w:rsid w:val="7F4F235A"/>
    <w:rsid w:val="7F737DF6"/>
    <w:rsid w:val="7FEC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header" w:qFormat="1"/>
    <w:lsdException w:name="footer" w:uiPriority="99"/>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2">
    <w:name w:val="heading 2"/>
    <w:basedOn w:val="a1"/>
    <w:next w:val="a"/>
    <w:unhideWhenUsed/>
    <w:qFormat/>
    <w:pPr>
      <w:spacing w:line="560" w:lineRule="exact"/>
      <w:ind w:firstLineChars="200" w:firstLine="883"/>
      <w:jc w:val="left"/>
      <w:outlineLvl w:val="1"/>
    </w:pPr>
    <w:rPr>
      <w:rFonts w:ascii="Times New Roman" w:eastAsia="方正黑体_GBK" w:hAnsi="Times New Roman"/>
      <w:b w:val="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qFormat/>
    <w:rPr>
      <w:sz w:val="18"/>
      <w:szCs w:val="20"/>
    </w:rPr>
  </w:style>
  <w:style w:type="paragraph" w:styleId="a1">
    <w:name w:val="Title"/>
    <w:basedOn w:val="a"/>
    <w:qFormat/>
    <w:pPr>
      <w:spacing w:before="240" w:after="60"/>
      <w:jc w:val="center"/>
      <w:outlineLvl w:val="0"/>
    </w:pPr>
    <w:rPr>
      <w:rFonts w:ascii="Arial" w:hAnsi="Arial"/>
      <w:b/>
      <w:sz w:val="32"/>
    </w:rPr>
  </w:style>
  <w:style w:type="paragraph" w:styleId="a5">
    <w:name w:val="annotation text"/>
    <w:basedOn w:val="a"/>
    <w:link w:val="Char"/>
    <w:uiPriority w:val="99"/>
    <w:semiHidden/>
    <w:unhideWhenUsed/>
    <w:qFormat/>
    <w:pPr>
      <w:jc w:val="left"/>
    </w:pPr>
  </w:style>
  <w:style w:type="paragraph" w:styleId="a6">
    <w:name w:val="Balloon Text"/>
    <w:basedOn w:val="a"/>
    <w:link w:val="Char0"/>
    <w:rPr>
      <w:sz w:val="18"/>
      <w:szCs w:val="18"/>
    </w:rPr>
  </w:style>
  <w:style w:type="paragraph" w:styleId="a7">
    <w:name w:val="footer"/>
    <w:basedOn w:val="a"/>
    <w:link w:val="Char1"/>
    <w:uiPriority w:val="99"/>
    <w:pPr>
      <w:tabs>
        <w:tab w:val="center" w:pos="4153"/>
        <w:tab w:val="right" w:pos="8306"/>
      </w:tabs>
      <w:snapToGrid w:val="0"/>
      <w:jc w:val="left"/>
    </w:pPr>
    <w:rPr>
      <w:sz w:val="18"/>
      <w:szCs w:val="18"/>
    </w:rPr>
  </w:style>
  <w:style w:type="paragraph" w:styleId="a8">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5"/>
    <w:next w:val="a5"/>
    <w:link w:val="Char3"/>
    <w:qFormat/>
    <w:rPr>
      <w:b/>
      <w:bCs/>
    </w:rPr>
  </w:style>
  <w:style w:type="character" w:styleId="aa">
    <w:name w:val="annotation reference"/>
    <w:basedOn w:val="a2"/>
    <w:rPr>
      <w:sz w:val="21"/>
      <w:szCs w:val="21"/>
    </w:rPr>
  </w:style>
  <w:style w:type="character" w:customStyle="1" w:styleId="Char0">
    <w:name w:val="批注框文本 Char"/>
    <w:basedOn w:val="a2"/>
    <w:link w:val="a6"/>
    <w:qFormat/>
    <w:rPr>
      <w:kern w:val="2"/>
      <w:sz w:val="18"/>
      <w:szCs w:val="18"/>
    </w:rPr>
  </w:style>
  <w:style w:type="character" w:customStyle="1" w:styleId="Char">
    <w:name w:val="批注文字 Char"/>
    <w:basedOn w:val="a2"/>
    <w:link w:val="a5"/>
    <w:uiPriority w:val="99"/>
    <w:semiHidden/>
    <w:qFormat/>
    <w:rPr>
      <w:kern w:val="2"/>
      <w:sz w:val="21"/>
      <w:szCs w:val="24"/>
    </w:rPr>
  </w:style>
  <w:style w:type="character" w:customStyle="1" w:styleId="Char3">
    <w:name w:val="批注主题 Char"/>
    <w:basedOn w:val="Char"/>
    <w:link w:val="a9"/>
    <w:qFormat/>
    <w:rPr>
      <w:b/>
      <w:bCs/>
      <w:kern w:val="2"/>
      <w:sz w:val="21"/>
      <w:szCs w:val="24"/>
    </w:rPr>
  </w:style>
  <w:style w:type="character" w:customStyle="1" w:styleId="Char2">
    <w:name w:val="页眉 Char"/>
    <w:basedOn w:val="a2"/>
    <w:link w:val="a8"/>
    <w:qFormat/>
    <w:rPr>
      <w:kern w:val="2"/>
      <w:sz w:val="18"/>
      <w:szCs w:val="18"/>
    </w:rPr>
  </w:style>
  <w:style w:type="character" w:customStyle="1" w:styleId="Char1">
    <w:name w:val="页脚 Char"/>
    <w:basedOn w:val="a2"/>
    <w:link w:val="a7"/>
    <w:uiPriority w:val="99"/>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header" w:qFormat="1"/>
    <w:lsdException w:name="footer" w:uiPriority="99"/>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2">
    <w:name w:val="heading 2"/>
    <w:basedOn w:val="a1"/>
    <w:next w:val="a"/>
    <w:unhideWhenUsed/>
    <w:qFormat/>
    <w:pPr>
      <w:spacing w:line="560" w:lineRule="exact"/>
      <w:ind w:firstLineChars="200" w:firstLine="883"/>
      <w:jc w:val="left"/>
      <w:outlineLvl w:val="1"/>
    </w:pPr>
    <w:rPr>
      <w:rFonts w:ascii="Times New Roman" w:eastAsia="方正黑体_GBK" w:hAnsi="Times New Roman"/>
      <w:b w:val="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qFormat/>
    <w:rPr>
      <w:sz w:val="18"/>
      <w:szCs w:val="20"/>
    </w:rPr>
  </w:style>
  <w:style w:type="paragraph" w:styleId="a1">
    <w:name w:val="Title"/>
    <w:basedOn w:val="a"/>
    <w:qFormat/>
    <w:pPr>
      <w:spacing w:before="240" w:after="60"/>
      <w:jc w:val="center"/>
      <w:outlineLvl w:val="0"/>
    </w:pPr>
    <w:rPr>
      <w:rFonts w:ascii="Arial" w:hAnsi="Arial"/>
      <w:b/>
      <w:sz w:val="32"/>
    </w:rPr>
  </w:style>
  <w:style w:type="paragraph" w:styleId="a5">
    <w:name w:val="annotation text"/>
    <w:basedOn w:val="a"/>
    <w:link w:val="Char"/>
    <w:uiPriority w:val="99"/>
    <w:semiHidden/>
    <w:unhideWhenUsed/>
    <w:qFormat/>
    <w:pPr>
      <w:jc w:val="left"/>
    </w:pPr>
  </w:style>
  <w:style w:type="paragraph" w:styleId="a6">
    <w:name w:val="Balloon Text"/>
    <w:basedOn w:val="a"/>
    <w:link w:val="Char0"/>
    <w:rPr>
      <w:sz w:val="18"/>
      <w:szCs w:val="18"/>
    </w:rPr>
  </w:style>
  <w:style w:type="paragraph" w:styleId="a7">
    <w:name w:val="footer"/>
    <w:basedOn w:val="a"/>
    <w:link w:val="Char1"/>
    <w:uiPriority w:val="99"/>
    <w:pPr>
      <w:tabs>
        <w:tab w:val="center" w:pos="4153"/>
        <w:tab w:val="right" w:pos="8306"/>
      </w:tabs>
      <w:snapToGrid w:val="0"/>
      <w:jc w:val="left"/>
    </w:pPr>
    <w:rPr>
      <w:sz w:val="18"/>
      <w:szCs w:val="18"/>
    </w:rPr>
  </w:style>
  <w:style w:type="paragraph" w:styleId="a8">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5"/>
    <w:next w:val="a5"/>
    <w:link w:val="Char3"/>
    <w:qFormat/>
    <w:rPr>
      <w:b/>
      <w:bCs/>
    </w:rPr>
  </w:style>
  <w:style w:type="character" w:styleId="aa">
    <w:name w:val="annotation reference"/>
    <w:basedOn w:val="a2"/>
    <w:rPr>
      <w:sz w:val="21"/>
      <w:szCs w:val="21"/>
    </w:rPr>
  </w:style>
  <w:style w:type="character" w:customStyle="1" w:styleId="Char0">
    <w:name w:val="批注框文本 Char"/>
    <w:basedOn w:val="a2"/>
    <w:link w:val="a6"/>
    <w:qFormat/>
    <w:rPr>
      <w:kern w:val="2"/>
      <w:sz w:val="18"/>
      <w:szCs w:val="18"/>
    </w:rPr>
  </w:style>
  <w:style w:type="character" w:customStyle="1" w:styleId="Char">
    <w:name w:val="批注文字 Char"/>
    <w:basedOn w:val="a2"/>
    <w:link w:val="a5"/>
    <w:uiPriority w:val="99"/>
    <w:semiHidden/>
    <w:qFormat/>
    <w:rPr>
      <w:kern w:val="2"/>
      <w:sz w:val="21"/>
      <w:szCs w:val="24"/>
    </w:rPr>
  </w:style>
  <w:style w:type="character" w:customStyle="1" w:styleId="Char3">
    <w:name w:val="批注主题 Char"/>
    <w:basedOn w:val="Char"/>
    <w:link w:val="a9"/>
    <w:qFormat/>
    <w:rPr>
      <w:b/>
      <w:bCs/>
      <w:kern w:val="2"/>
      <w:sz w:val="21"/>
      <w:szCs w:val="24"/>
    </w:rPr>
  </w:style>
  <w:style w:type="character" w:customStyle="1" w:styleId="Char2">
    <w:name w:val="页眉 Char"/>
    <w:basedOn w:val="a2"/>
    <w:link w:val="a8"/>
    <w:qFormat/>
    <w:rPr>
      <w:kern w:val="2"/>
      <w:sz w:val="18"/>
      <w:szCs w:val="18"/>
    </w:rPr>
  </w:style>
  <w:style w:type="character" w:customStyle="1" w:styleId="Char1">
    <w:name w:val="页脚 Char"/>
    <w:basedOn w:val="a2"/>
    <w:link w:val="a7"/>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dc4f6660-6e65-401d-af4f-a840ac99d782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6893FE03</paraID>
      <start>0</start>
      <end>2</end>
      <status>unmodified</status>
      <modifiedWord/>
      <trackRevisions>false</trackRevisions>
    </reviewItem>
    <reviewItem>
      <errorID>804726f6-b366-48be-80b2-5ba0aadce868</errorID>
      <errorWord>拟</errorWord>
      <group>L1_AI</group>
      <groupName>深度校对</groupName>
      <ability>L2_AI_Punc</ability>
      <abilityName>标点纠错</abilityName>
      <candidateList>
        <item>，拟</item>
      </candidateList>
      <explain/>
      <paraID>2C6307D0</paraID>
      <start>59</start>
      <end>60</end>
      <status>unmodified</status>
      <modifiedWord/>
      <trackRevisions>false</trackRevisions>
    </reviewItem>
    <reviewItem>
      <errorID>e940bda4-00d6-4b44-b439-0a87d57c619f</errorID>
      <errorWord>提升</errorWord>
      <group>L1_AI</group>
      <groupName>深度校对</groupName>
      <ability>L2_AI_Word</ability>
      <abilityName>字词纠错</abilityName>
      <candidateList>
        <item>和提升</item>
      </candidateList>
      <explain/>
      <paraID>2C6307D0</paraID>
      <start>85</start>
      <end>87</end>
      <status>unmodified</status>
      <modifiedWord/>
      <trackRevisions>false</trackRevisions>
    </reviewItem>
    <reviewItem>
      <errorID>7d3cbebc-81ab-481c-b4d7-22e27bec203a</errorID>
      <errorWord>和</errorWord>
      <group>L1_AI</group>
      <groupName>深度校对</groupName>
      <ability>L2_AI_Grammar</ability>
      <abilityName>语法纠错</abilityName>
      <candidateList>
        <item>，完善</item>
      </candidateList>
      <explain/>
      <paraID>2C6307D0</paraID>
      <start>100</start>
      <end>101</end>
      <status>unmodified</status>
      <modifiedWord/>
      <trackRevisions>false</trackRevisions>
    </reviewItem>
    <reviewItem>
      <errorID>18daed88-08fa-4fb8-89fb-83e786fdb217</errorID>
      <errorWord>需求</errorWord>
      <group>L1_AI</group>
      <groupName>深度校对</groupName>
      <ability>L2_AI_Word</ability>
      <abilityName>字词纠错</abilityName>
      <candidateList>
        <item>的需求</item>
      </candidateList>
      <explain/>
      <paraID>2C6307D0</paraID>
      <start>129</start>
      <end>131</end>
      <status>unmodified</status>
      <modifiedWord/>
      <trackRevisions>false</trackRevisions>
    </reviewItem>
    <reviewItem>
      <errorID>1cbbaf6c-4460-4a0e-95ad-1fdbf8e58a40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674D8E2F</paraID>
      <start>0</start>
      <end>2</end>
      <status>unmodified</status>
      <modifiedWord/>
      <trackRevisions>false</trackRevisions>
    </reviewItem>
    <reviewItem>
      <errorID>988c990e-3528-410f-9be2-d278505f7859</errorID>
      <errorWord>；</errorWord>
      <group>L1_AI</group>
      <groupName>深度校对</groupName>
      <ability>L2_AI_Punc</ability>
      <abilityName>标点纠错</abilityName>
      <candidateList>
        <item>，</item>
      </candidateList>
      <explain/>
      <paraID>686066EE</paraID>
      <start>79</start>
      <end>80</end>
      <status>unmodified</status>
      <modifiedWord/>
      <trackRevisions>false</trackRevisions>
    </reviewItem>
    <reviewItem>
      <errorID>ba18186d-cae3-4570-9875-35c97f2f952e</errorID>
      <errorWord>四至</errorWord>
      <group>L1_AI</group>
      <groupName>深度校对</groupName>
      <ability>L2_AI_Title</ability>
      <abilityName>标题检查</abilityName>
      <candidateList>
        <item>三、四至</item>
      </candidateList>
      <explain>标题顺序错误，请检查标题顺序是否合理。</explain>
      <paraID>3C40687A</paraID>
      <start>0</start>
      <end>2</end>
      <status>unmodified</status>
      <modifiedWord/>
      <trackRevisions>false</trackRevisions>
    </reviewItem>
    <reviewItem>
      <errorID>344232dc-7836-458d-9d3e-ef74069f9efc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2B0A6832</paraID>
      <start>0</start>
      <end>2</end>
      <status>unmodified</status>
      <modifiedWord/>
      <trackRevisions>false</trackRevisions>
    </reviewItem>
    <reviewItem>
      <errorID>6826e113-aac6-448f-a614-dabd4b7d674c</errorID>
      <errorWord>程</errorWord>
      <group>L1_Word</group>
      <groupName>字词问题</groupName>
      <ability>L2_Typo</ability>
      <abilityName>字词错误</abilityName>
      <candidateList>
        <item>程中</item>
      </candidateList>
      <explain/>
      <paraID>44BFB19F</paraID>
      <start>8</start>
      <end>9</end>
      <status>unmodified</status>
      <modifiedWord/>
      <trackRevisions>false</trackRevisions>
    </reviewItem>
    <reviewItem>
      <errorID>2a9df005-70a4-4823-a345-2af2d27e6c47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B1407D9</paraID>
      <start>19</start>
      <end>20</end>
      <status>unmodified</status>
      <modifiedWord/>
      <trackRevisions>false</trackRevisions>
    </reviewItem>
    <reviewItem>
      <errorID>2653a9ab-b180-40ef-9412-020e7601aa1b</errorID>
      <errorWord>沿</errorWord>
      <group>L1_Word</group>
      <groupName>字词问题</groupName>
      <ability>L2_Typo</ability>
      <abilityName>字词错误</abilityName>
      <candidateList>
        <item>缘</item>
      </candidateList>
      <explain>存在发音相近字词的误用。</explain>
      <paraID>26EBE21B</paraID>
      <start>25</start>
      <end>26</end>
      <status>unmodified</status>
      <modifiedWord/>
      <trackRevisions>false</trackRevisions>
    </reviewItem>
    <reviewItem>
      <errorID>701f59c7-3c88-4c3f-9291-21cb46616305</errorID>
      <errorWord>5</errorWord>
      <group>L1_AI</group>
      <groupName>深度校对</groupName>
      <ability>L2_AI_Grammar</ability>
      <abilityName>语法纠错</abilityName>
      <candidateList>
        <item>附件5</item>
      </candidateList>
      <explain/>
      <paraID>2088D277</paraID>
      <start>2</start>
      <end>3</end>
      <status>unmodified</status>
      <modifiedWord/>
      <trackRevisions>false</trackRevisions>
    </reviewItem>
    <reviewItem>
      <errorID>ba4d12fb-ecb4-4c22-9979-4c5bb221d0d9</errorID>
      <errorWord>附</errorWord>
      <group>L1_AI</group>
      <groupName>深度校对</groupName>
      <ability>L2_AI_Word</ability>
      <abilityName>字词纠错</abilityName>
      <candidateList>
        <item>附件</item>
      </candidateList>
      <explain/>
      <paraID> 182E0D5</paraID>
      <start>2</start>
      <end>3</end>
      <status>unmodified</status>
      <modifiedWord/>
      <trackRevisions>false</trackRevisions>
    </reviewItem>
    <reviewItem>
      <errorID>189466d6-1145-4523-8057-c7ced7586af3</errorID>
      <errorWord>、</errorWord>
      <group>L1_AI</group>
      <groupName>深度校对</groupName>
      <ability>L2_AI_Punc</ability>
      <abilityName>标点纠错</abilityName>
      <candidateList>
        <item>.</item>
      </candidateList>
      <explain/>
      <paraID>4364DC9C</paraID>
      <start>4</start>
      <end>5</end>
      <status>unmodified</status>
      <modifiedWord/>
      <trackRevisions>false</trackRevisions>
    </reviewItem>
    <reviewItem>
      <errorID>e34174fc-13ce-4161-97b9-ab338baea0f1</errorID>
      <errorWord>、</errorWord>
      <group>L1_AI</group>
      <groupName>深度校对</groupName>
      <ability>L2_AI_Punc</ability>
      <abilityName>标点纠错</abilityName>
      <candidateList>
        <item>.</item>
      </candidateList>
      <explain/>
      <paraID>4364DC9C</paraID>
      <start>28</start>
      <end>29</end>
      <status>unmodified</status>
      <modifiedWord/>
      <trackRevisions>false</trackRevisions>
    </reviewItem>
    <reviewItem>
      <errorID>6a4749b5-aa67-457b-b710-11ec12cb2f60</errorID>
      <errorWord>。</errorWord>
      <group>L1_AI</group>
      <groupName>深度校对</groupName>
      <ability>L2_AI_Punc</ability>
      <abilityName>标点纠错</abilityName>
      <candidateList>
        <item>）。</item>
      </candidateList>
      <explain/>
      <paraID>4364DC9C</paraID>
      <start>131</start>
      <end>132</end>
      <status>unmodified</status>
      <modifiedWord/>
      <trackRevisions>false</trackRevisions>
    </reviewItem>
    <reviewItem>
      <errorID>90c625d6-a9cc-4468-b680-3824649c51ad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296D82AE</paraID>
      <start>0</start>
      <end>2</end>
      <status>unmodified</status>
      <modifiedWord/>
      <trackRevisions>false</trackRevisions>
    </reviewItem>
    <reviewItem>
      <errorID>9541a436-4eb2-43d8-9c11-75ea7572ea70</errorID>
      <errorWord>沿</errorWord>
      <group>L1_Word</group>
      <groupName>字词问题</groupName>
      <ability>L2_Typo</ability>
      <abilityName>字词错误</abilityName>
      <candidateList>
        <item>缘</item>
      </candidateList>
      <explain>存在发音相近字词的误用。</explain>
      <paraID>42907B97</paraID>
      <start>86</start>
      <end>87</end>
      <status>unmodified</status>
      <modifiedWord/>
      <trackRevisions>false</trackRevisions>
    </reviewItem>
    <reviewItem>
      <errorID>96c83150-647a-4d20-a4ed-82e649cab8cd</errorID>
      <errorWord>沿</errorWord>
      <group>L1_Word</group>
      <groupName>字词问题</groupName>
      <ability>L2_Typo</ability>
      <abilityName>字词错误</abilityName>
      <candidateList>
        <item>缘</item>
      </candidateList>
      <explain>存在发音相近字词的误用。</explain>
      <paraID>42907B97</paraID>
      <start>180</start>
      <end>181</end>
      <status>unmodified</status>
      <modifiedWord/>
      <trackRevisions>false</trackRevisions>
    </reviewItem>
    <reviewItem>
      <errorID>3da7b9c5-0648-4113-8c23-e968c6bd3d80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367FD3E7</paraID>
      <start>0</start>
      <end>2</end>
      <status>unmodified</status>
      <modifiedWord/>
      <trackRevisions>false</trackRevisions>
    </reviewItem>
    <reviewItem>
      <errorID>55a5eee3-d65d-4ba7-86e5-1426cb42ae64</errorID>
      <errorWord>1期</errorWord>
      <group>L1_AI</group>
      <groupName>深度校对</groupName>
      <ability>L2_AI_Word</ability>
      <abilityName>字词纠错</abilityName>
      <candidateList>
        <item>第一期</item>
      </candidateList>
      <explain/>
      <paraID>4805450D</paraID>
      <start>0</start>
      <end>2</end>
      <status>unmodified</status>
      <modifiedWord/>
      <trackRevisions>false</trackRevisions>
    </reviewItem>
    <reviewItem>
      <errorID>40a1b3eb-5c12-4cdf-ad40-19c1c3f7ba1b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515A323</paraID>
      <start>0</start>
      <end>2</end>
      <status>unmodified</status>
      <modifiedWord/>
      <trackRevisions>false</trackRevisions>
    </reviewItem>
    <reviewItem>
      <errorID>1817467d-f67e-4599-abbc-30857657696f</errorID>
      <errorWord>、</errorWord>
      <group>L1_AI</group>
      <groupName>深度校对</groupName>
      <ability>L2_AI_Punc</ability>
      <abilityName>标点纠错</abilityName>
      <candidateList>
        <item>.</item>
      </candidateList>
      <explain/>
      <paraID> 515A323</paraID>
      <start>127</start>
      <end>128</end>
      <status>unmodified</status>
      <modifiedWord/>
      <trackRevisions>false</trackRevisions>
    </reviewItem>
    <reviewItem>
      <errorID>8597b5c0-f45d-43fd-bf99-bed13a72abfa</errorID>
      <errorWord>、</errorWord>
      <group>L1_AI</group>
      <groupName>深度校对</groupName>
      <ability>L2_AI_Punc</ability>
      <abilityName>标点纠错</abilityName>
      <candidateList>
        <item>.</item>
      </candidateList>
      <explain/>
      <paraID> 515A323</paraID>
      <start>217</start>
      <end>218</end>
      <status>unmodified</status>
      <modifiedWord/>
      <trackRevisions>false</trackRevisions>
    </reviewItem>
    <reviewItem>
      <errorID>0b9cdd00-f5b2-432a-803e-e1066b812567</errorID>
      <errorWord>把</errorWord>
      <group>L1_AI</group>
      <groupName>深度校对</groupName>
      <ability>L2_AI_Grammar</ability>
      <abilityName>语法纠错</abilityName>
      <candidateList>
        <item>向区财政局提交</item>
      </candidateList>
      <explain/>
      <paraID> 515A323</paraID>
      <start>253</start>
      <end>254</end>
      <status>unmodified</status>
      <modifiedWord/>
      <trackRevisions>false</trackRevisions>
    </reviewItem>
    <reviewItem>
      <errorID>87de1c2d-e13b-4332-ae40-7f6a9612ba72</errorID>
      <errorWord>向区财政局提交</errorWord>
      <group>L1_AI</group>
      <groupName>深度校对</groupName>
      <ability>L2_AI_Grammar</ability>
      <abilityName>语法纠错</abilityName>
      <candidateList>
        <item>的</item>
      </candidateList>
      <explain>置于形容词、名词后，用于修饰事物的形态。</explain>
      <paraID> 515A323</paraID>
      <start>268</start>
      <end>275</end>
      <status>unmodified</status>
      <modifiedWord/>
      <trackRevisions>false</trackRevisions>
    </reviewItem>
    <reviewItem>
      <errorID>83b3c470-bbcb-4418-9012-5bfa36c5bba8</errorID>
      <errorWord>1期</errorWord>
      <group>L1_AI</group>
      <groupName>深度校对</groupName>
      <ability>L2_AI_Word</ability>
      <abilityName>字词纠错</abilityName>
      <candidateList>
        <item>第一期</item>
      </candidateList>
      <explain/>
      <paraID>6834AB68</paraID>
      <start>0</start>
      <end>2</end>
      <status>unmodified</status>
      <modifiedWord/>
      <trackRevisions>false</trackRevisions>
    </reviewItem>
    <reviewItem>
      <errorID>ee84acb5-e16a-4090-8848-80a1f177c917</errorID>
      <errorWord>：/</errorWord>
      <group>L1_Punc</group>
      <groupName>标点问题</groupName>
      <ability>L2_Punc</ability>
      <abilityName>标点符号检查</abilityName>
      <candidateList>
        <item>：</item>
      </candidateList>
      <explain/>
      <paraID>6834AB68</paraID>
      <start>2</start>
      <end>4</end>
      <status>unmodified</status>
      <modifiedWord/>
      <trackRevisions>false</trackRevisions>
    </reviewItem>
    <reviewItem>
      <errorID>af9ec179-aad4-463f-8f4b-53db3e5981e2</errorID>
      <errorWord>该扣取</errorWord>
      <group>L1_AI</group>
      <groupName>深度校对</groupName>
      <ability>L2_AI_Grammar</ability>
      <abilityName>语法纠错</abilityName>
      <candidateList>
        <item>该</item>
      </candidateList>
      <explain>（該）ɡāi同“赅”。</explain>
      <paraID> 42B5B7A</paraID>
      <start>158</start>
      <end>161</end>
      <status>unmodified</status>
      <modifiedWord/>
      <trackRevisions>false</trackRevisions>
    </reviewItem>
    <reviewItem>
      <errorID>a24a5f58-da4b-4972-9b06-6088276670f4</errorID>
      <errorWord>(</errorWord>
      <group>L1_Format</group>
      <groupName>格式问题</groupName>
      <ability>L2_HalfPunc</ability>
      <abilityName>全半角检查</abilityName>
      <candidateList>
        <item>（</item>
      </candidateList>
      <explain>文本全半角错误。</explain>
      <paraID>554300FD</paraID>
      <start>4</start>
      <end>5</end>
      <status>unmodified</status>
      <modifiedWord/>
      <trackRevisions>false</trackRevisions>
    </reviewItem>
    <reviewItem>
      <errorID>6e7cb69d-8089-45c7-aff6-f2cc70421e2b</errorID>
      <errorWord>)</errorWord>
      <group>L1_Format</group>
      <groupName>格式问题</groupName>
      <ability>L2_HalfPunc</ability>
      <abilityName>全半角检查</abilityName>
      <candidateList>
        <item>）</item>
      </candidateList>
      <explain>文本全半角错误。</explain>
      <paraID>554300FD</paraID>
      <start>7</start>
      <end>8</end>
      <status>unmodified</status>
      <modifiedWord/>
      <trackRevisions>false</trackRevisions>
    </reviewItem>
    <reviewItem>
      <errorID>8ae89f3c-44a1-43c2-be22-d7c75c5aa56f</errorID>
      <errorWord>:</errorWord>
      <group>L1_Format</group>
      <groupName>格式问题</groupName>
      <ability>L2_HalfPunc</ability>
      <abilityName>全半角检查</abilityName>
      <candidateList>
        <item>：</item>
      </candidateList>
      <explain>文本全半角错误。</explain>
      <paraID>5C0F203E</paraID>
      <start>3</start>
      <end>4</end>
      <status>unmodified</status>
      <modifiedWord/>
      <trackRevisions>false</trackRevisions>
    </reviewItem>
    <reviewItem>
      <errorID>c616a443-9651-48a8-b623-fb775c57fe93</errorID>
      <errorWord>(</errorWord>
      <group>L1_Format</group>
      <groupName>格式问题</groupName>
      <ability>L2_HalfPunc</ability>
      <abilityName>全半角检查</abilityName>
      <candidateList>
        <item>（</item>
      </candidateList>
      <explain>文本全半角错误。</explain>
      <paraID>29A78967</paraID>
      <start>4</start>
      <end>5</end>
      <status>unmodified</status>
      <modifiedWord/>
      <trackRevisions>false</trackRevisions>
    </reviewItem>
    <reviewItem>
      <errorID>bedbd327-cc71-46b4-ac31-7a6df79e0d6b</errorID>
      <errorWord>)</errorWord>
      <group>L1_Format</group>
      <groupName>格式问题</groupName>
      <ability>L2_HalfPunc</ability>
      <abilityName>全半角检查</abilityName>
      <candidateList>
        <item>）</item>
      </candidateList>
      <explain>文本全半角错误。</explain>
      <paraID>29A78967</paraID>
      <start>7</start>
      <end>8</end>
      <status>unmodified</status>
      <modifiedWord/>
      <trackRevisions>false</trackRevisions>
    </reviewItem>
    <reviewItem>
      <errorID>8dc70d67-0927-4626-bb5c-2e5351c324c1</errorID>
      <errorWord>沿</errorWord>
      <group>L1_Word</group>
      <groupName>字词问题</groupName>
      <ability>L2_Typo</ability>
      <abilityName>字词错误</abilityName>
      <candidateList>
        <item>缘</item>
      </candidateList>
      <explain>存在发音相近字词的误用。</explain>
      <paraID>2F52397B</paraID>
      <start>23</start>
      <end>24</end>
      <status>unmodified</status>
      <modifiedWord/>
      <trackRevisions>false</trackRevisions>
    </reviewItem>
    <reviewItem>
      <errorID>fb62b73a-7f97-4aa8-953a-9c7224a9d4e9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73557C23</paraID>
      <start>23</start>
      <end>24</end>
      <status>unmodified</status>
      <modifiedWord/>
      <trackRevisions>false</trackRevisions>
    </reviewItem>
    <reviewItem>
      <errorID>ce0b8b9c-f060-4ef3-a8b7-d407d4e5b91e</errorID>
      <errorWord>取水栓</errorWord>
      <group>L1_Word</group>
      <groupName>字词问题</groupName>
      <ability>L2_Typo</ability>
      <abilityName>字词错误</abilityName>
      <candidateList>
        <item>取水点</item>
      </candidateList>
      <explain/>
      <paraID>118873A8</paraID>
      <start>80</start>
      <end>83</end>
      <status>unmodified</status>
      <modifiedWord/>
      <trackRevisions>false</trackRevisions>
    </reviewItem>
    <reviewItem>
      <errorID>d51905ef-604b-4f51-ab1e-b0608efc4c84</errorID>
      <errorWord>余泥</errorWord>
      <group>L1_Word</group>
      <groupName>字词问题</groupName>
      <ability>L2_Typo</ability>
      <abilityName>字词错误</abilityName>
      <candidateList>
        <item>淤泥</item>
      </candidateList>
      <explain/>
      <paraID>7202333A</paraID>
      <start>46</start>
      <end>48</end>
      <status>unmodified</status>
      <modifiedWord/>
      <trackRevisions>false</trackRevisions>
    </reviewItem>
    <reviewItem>
      <errorID>12505be5-d751-437e-a52d-c1639c8beefb</errorID>
      <errorWord>沿</errorWord>
      <group>L1_Word</group>
      <groupName>字词问题</groupName>
      <ability>L2_Typo</ability>
      <abilityName>字词错误</abilityName>
      <candidateList>
        <item>缘</item>
      </candidateList>
      <explain>存在发音相近字词的误用。</explain>
      <paraID>48D2BC6A</paraID>
      <start>114</start>
      <end>115</end>
      <status>unmodified</status>
      <modifiedWord/>
      <trackRevisions>false</trackRevisions>
    </reviewItem>
    <reviewItem>
      <errorID>ce694494-b1bc-4ed7-88dd-9ba803614548</errorID>
      <errorWord>沿</errorWord>
      <group>L1_Word</group>
      <groupName>字词问题</groupName>
      <ability>L2_Typo</ability>
      <abilityName>字词错误</abilityName>
      <candidateList>
        <item>缘</item>
      </candidateList>
      <explain>存在发音相近字词的误用。</explain>
      <paraID> 85B0415</paraID>
      <start>61</start>
      <end>62</end>
      <status>unmodified</status>
      <modifiedWord/>
      <trackRevisions>false</trackRevisions>
    </reviewItem>
    <reviewItem>
      <errorID>7b583eb5-620d-405a-ab30-b6cadd632d09</errorID>
      <errorWord>沟缝</errorWord>
      <group>L1_Word</group>
      <groupName>字词问题</groupName>
      <ability>L2_Typo</ability>
      <abilityName>字词错误</abilityName>
      <candidateList>
        <item>勾缝</item>
      </candidateList>
      <explain/>
      <paraID>77FA0FDC</paraID>
      <start>41</start>
      <end>43</end>
      <status>unmodified</status>
      <modifiedWord/>
      <trackRevisions>false</trackRevisions>
    </reviewItem>
    <reviewItem>
      <errorID>5dc87e91-3be8-428f-8548-c7bf91700bef</errorID>
      <errorWord>扣钮扣</errorWord>
      <group>L1_Word</group>
      <groupName>字词问题</groupName>
      <ability>L2_Alias</ability>
      <abilityName>也作/曾用词</abilityName>
      <candidateList>
        <item>扣纽扣</item>
      </candidateList>
      <explain>词汇[扣钮扣]为不规范表述或旧称，其规范书面表述为[扣纽扣]。</explain>
      <paraID> A7D01DC</paraID>
      <start>44</start>
      <end>47</end>
      <status>unmodified</status>
      <modifiedWord/>
      <trackRevisions>false</trackRevisions>
    </reviewItem>
    <reviewItem>
      <errorID>956a22b3-6b42-408a-a6cb-dafe0da901a4</errorID>
      <errorWord>外挂</errorWord>
      <group>L1_Sensitive</group>
      <groupName>敏感问题</groupName>
      <ability>L2_Prohibited</ability>
      <abilityName>违禁内容</abilityName>
      <candidateList/>
      <explain>【违禁内容】句中涉及国家法律明令禁止的违禁内容，请注意甄别。</explain>
      <paraID>1443E5DA</paraID>
      <start>62</start>
      <end>64</end>
      <status>unmodified</status>
      <modifiedWord/>
      <trackRevisions>false</trackRevisions>
    </reviewItem>
    <reviewItem>
      <errorID>b9c29f38-8779-4e33-94bc-6d2548b19066</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 DEEA61E</paraID>
      <start>5</start>
      <end>6</end>
      <status>unmodified</status>
      <modifiedWord/>
      <trackRevisions>false</trackRevisions>
    </reviewItem>
    <reviewItem>
      <errorID>671dfb2b-1425-454d-87e1-68d516ee7022</errorID>
      <errorWord>乱吐</errorWord>
      <group>L1_Word</group>
      <groupName>字词问题</groupName>
      <ability>L2_Typo</ability>
      <abilityName>字词错误</abilityName>
      <candidateList>
        <item>乱涂</item>
      </candidateList>
      <explain>存在发音相同字词的误用。</explain>
      <paraID>749F945B</paraID>
      <start>21</start>
      <end>23</end>
      <status>unmodified</status>
      <modifiedWord/>
      <trackRevisions>false</trackRevisions>
    </reviewItem>
    <reviewItem>
      <errorID>f4804ae3-87a5-4cd4-b466-214b4f60c2f1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203BC1D6</paraID>
      <start>106</start>
      <end>107</end>
      <status>unmodified</status>
      <modifiedWord/>
      <trackRevisions>false</trackRevisions>
    </reviewItem>
    <reviewItem>
      <errorID>f9f5ff40-5327-435b-9316-4cf38a94be46</errorID>
      <errorWord>,</errorWord>
      <group>L1_Format</group>
      <groupName>格式问题</groupName>
      <ability>L2_HalfPunc</ability>
      <abilityName>全半角检查</abilityName>
      <candidateList>
        <item>，</item>
      </candidateList>
      <explain>文本全半角错误。</explain>
      <paraID>203BC1D6</paraID>
      <start>111</start>
      <end>112</end>
      <status>unmodified</status>
      <modifiedWord/>
      <trackRevisions>false</trackRevisions>
    </reviewItem>
    <reviewItem>
      <errorID>29381053-4e54-4028-a931-0984137f6da3</errorID>
      <errorWord>监督等</errorWord>
      <group>L1_Word</group>
      <groupName>字词问题</groupName>
      <ability>L2_Typo</ability>
      <abilityName>字词错误</abilityName>
      <candidateList>
        <item>监督</item>
      </candidateList>
      <explain/>
      <paraID>2D76FF25</paraID>
      <start>19</start>
      <end>22</end>
      <status>unmodified</status>
      <modifiedWord/>
      <trackRevisions>false</trackRevisions>
    </reviewItem>
    <reviewItem>
      <errorID>8d91c827-d769-4f14-8a3b-a45dd01a5559</errorID>
      <errorWord>调整的</errorWord>
      <group>L1_Word</group>
      <groupName>字词问题</groupName>
      <ability>L2_Typo</ability>
      <abilityName>字词错误</abilityName>
      <candidateList>
        <item>调整</item>
      </candidateList>
      <explain/>
      <paraID>208A3D62</paraID>
      <start>91</start>
      <end>94</end>
      <status>unmodified</status>
      <modifiedWord/>
      <trackRevisions>false</trackRevisions>
    </reviewItem>
    <reviewItem>
      <errorID>fbf41b25-71db-49f0-915c-5abc018f9d5b</errorID>
      <errorWord>噪音</errorWord>
      <group>L1_Word</group>
      <groupName>字词问题</groupName>
      <ability>L2_Alias</ability>
      <abilityName>也作/曾用词</abilityName>
      <candidateList>
        <item>噪声</item>
      </candidateList>
      <explain>词汇[噪音]为不规范表述或旧称，其规范书面表述为[噪声]。</explain>
      <paraID>58BF9CB6</paraID>
      <start>326</start>
      <end>328</end>
      <status>unmodified</status>
      <modifiedWord/>
      <trackRevisions>false</trackRevisions>
    </reviewItem>
    <reviewItem>
      <errorID>3ea8a9c0-e689-4e4d-8b39-0b7f5ba38ba1</errorID>
      <errorWord>各二套</errorWord>
      <group>L1_Word</group>
      <groupName>字词问题</groupName>
      <ability>L2_Alias</ability>
      <abilityName>也作/曾用词</abilityName>
      <candidateList>
        <item>各两套</item>
      </candidateList>
      <explain>词汇[各二套]为不规范表述或旧称，其规范书面表述为[各两套]。</explain>
      <paraID>2FDBD50F</paraID>
      <start>25</start>
      <end>28</end>
      <status>unmodified</status>
      <modifiedWord/>
      <trackRevisions>false</trackRevisions>
    </reviewItem>
    <reviewItem>
      <errorID>7126ad92-b152-44c2-bb8f-00f0707ee746</errorID>
      <errorWord>-</errorWord>
      <group>L1_Format</group>
      <groupName>格式问题</groupName>
      <ability>L2_HalfPunc</ability>
      <abilityName>全半角检查</abilityName>
      <candidateList>
        <item>－</item>
      </candidateList>
      <explain>文本全半角错误。</explain>
      <paraID>6790B4DA</paraID>
      <start>47</start>
      <end>48</end>
      <status>unmodified</status>
      <modifiedWord/>
      <trackRevisions>false</trackRevisions>
    </reviewItem>
    <reviewItem>
      <errorID>d69c5a41-2324-4545-aa61-6b53dc8c3525</errorID>
      <errorWord>-</errorWord>
      <group>L1_Format</group>
      <groupName>格式问题</groupName>
      <ability>L2_HalfPunc</ability>
      <abilityName>全半角检查</abilityName>
      <candidateList>
        <item>－</item>
      </candidateList>
      <explain>文本全半角错误。</explain>
      <paraID>1CE29ED5</paraID>
      <start>48</start>
      <end>49</end>
      <status>unmodified</status>
      <modifiedWord/>
      <trackRevisions>false</trackRevisions>
    </reviewItem>
    <reviewItem>
      <errorID>6ae152bf-0755-49d3-bf3f-b992ba95bd45</errorID>
      <errorWord>（</errorWord>
      <group>L1_Punc</group>
      <groupName>标点问题</groupName>
      <ability>L2_Punc</ability>
      <abilityName>标点符号检查</abilityName>
      <candidateList/>
      <explain>同一形式括号套用。</explain>
      <paraID>7272B7EE</paraID>
      <start>121</start>
      <end>122</end>
      <status>unmodified</status>
      <modifiedWord/>
      <trackRevisions>false</trackRevisions>
    </reviewItem>
    <reviewItem>
      <errorID>9d3e3693-340a-4190-bd32-06f7b3b0c361</errorID>
      <errorWord>）</errorWord>
      <group>L1_Punc</group>
      <groupName>标点问题</groupName>
      <ability>L2_Punc</ability>
      <abilityName>标点符号检查</abilityName>
      <candidateList/>
      <explain>同一形式括号套用。</explain>
      <paraID>7272B7EE</paraID>
      <start>127</start>
      <end>128</end>
      <status>unmodified</status>
      <modifiedWord/>
      <trackRevisions>false</trackRevisions>
    </reviewItem>
    <reviewItem>
      <errorID>2c2d1627-6e8e-411c-8800-f27b5baf3dac</errorID>
      <errorWord>影响到</errorWord>
      <group>L1_Word</group>
      <groupName>字词问题</groupName>
      <ability>L2_Typo</ability>
      <abilityName>字词错误</abilityName>
      <candidateList>
        <item>影响</item>
      </candidateList>
      <explain>❶〈动〉对别人的思想或行动起作用（如影之随形，响之应声）：父母应该用自己的模范行动去～孩子。❷〈名〉对人或事物所起的作用：这件事造成很大的～。❸〈书〉〈形〉传闻的；无根据的：模糊～之谈。</explain>
      <paraID>6BF20431</paraID>
      <start>16</start>
      <end>19</end>
      <status>unmodified</status>
      <modifiedWord/>
      <trackRevisions>false</trackRevisions>
    </reviewItem>
    <reviewItem>
      <errorID>a0a622ee-9f54-4e85-8f5a-917fbc1173ba</errorID>
      <errorWord>况</errorWord>
      <group>L1_Word</group>
      <groupName>字词问题</groupName>
      <ability>L2_Typo</ability>
      <abilityName>字词错误</abilityName>
      <candidateList>
        <item>况下</item>
      </candidateList>
      <explain/>
      <paraID>34895D9A</paraID>
      <start>46</start>
      <end>47</end>
      <status>unmodified</status>
      <modifiedWord/>
      <trackRevisions>false</trackRevisions>
    </reviewItem>
    <reviewItem>
      <errorID>f0e89efa-cc2f-4d36-89d6-c205593441af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7448212F</paraID>
      <start>0</start>
      <end>2</end>
      <status>unmodified</status>
      <modifiedWord/>
      <trackRevisions>false</trackRevisions>
    </reviewItem>
    <reviewItem>
      <errorID>7c1b9628-8888-4c7a-8de0-fe66b8339688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52CD0AEB</paraID>
      <start>0</start>
      <end>2</end>
      <status>unmodified</status>
      <modifiedWord/>
      <trackRevisions>false</trackRevisions>
    </reviewItem>
    <reviewItem>
      <errorID>dd568052-13cb-4f3d-965d-973d4bcf3467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7095BB35</paraID>
      <start>0</start>
      <end>2</end>
      <status>unmodified</status>
      <modifiedWord/>
      <trackRevisions>false</trackRevisions>
    </reviewItem>
    <reviewItem>
      <errorID>85cfd17e-5486-432d-bad7-d4933124d6e5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5B75E3BD</paraID>
      <start>0</start>
      <end>2</end>
      <status>unmodified</status>
      <modifiedWord/>
      <trackRevisions>false</trackRevisions>
    </reviewItem>
    <reviewItem>
      <errorID>7d9149e9-5280-489c-90fb-26eaccff5074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786660D9</paraID>
      <start>0</start>
      <end>2</end>
      <status>unmodified</status>
      <modifiedWord/>
      <trackRevisions>false</trackRevisions>
    </reviewItem>
    <reviewItem>
      <errorID>c5f280c0-1508-4b14-82d9-257c99e850d9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7E638F2F</paraID>
      <start>0</start>
      <end>2</end>
      <status>unmodified</status>
      <modifiedWord/>
      <trackRevisions>false</trackRevisions>
    </reviewItem>
    <reviewItem>
      <errorID>ee9d6ab4-0512-4f0f-833a-56869ef7a2c8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66C1070F</paraID>
      <start>0</start>
      <end>2</end>
      <status>unmodified</status>
      <modifiedWord/>
      <trackRevisions>false</trackRevisions>
    </reviewItem>
    <reviewItem>
      <errorID>3545f9f6-3956-4b78-8ff3-0ebce6f24437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373930EB</paraID>
      <start>0</start>
      <end>2</end>
      <status>unmodified</status>
      <modifiedWord/>
      <trackRevisions>false</trackRevisions>
    </reviewItem>
    <reviewItem>
      <errorID>346c87ea-fcff-4c08-ab57-a4e53ed8b4ad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4E18822</paraID>
      <start>0</start>
      <end>2</end>
      <status>unmodified</status>
      <modifiedWord/>
      <trackRevisions>false</trackRevisions>
    </reviewItem>
    <reviewItem>
      <errorID>f5d83a7e-4ed7-4efb-b32e-c368e9d96618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CE33CB8</paraID>
      <start>0</start>
      <end>2</end>
      <status>unmodified</status>
      <modifiedWord/>
      <trackRevisions>false</trackRevisions>
    </reviewItem>
    <reviewItem>
      <errorID>c6ebccd1-376e-47e9-95aa-cb6ad394ce8e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6245BBBC</paraID>
      <start>0</start>
      <end>2</end>
      <status>unmodified</status>
      <modifiedWord/>
      <trackRevisions>false</trackRevisions>
    </reviewItem>
    <reviewItem>
      <errorID>bf554666-aace-4b2e-8582-6a41a548a549</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6245BBBC</paraID>
      <start>44</start>
      <end>46</end>
      <status>unmodified</status>
      <modifiedWord/>
      <trackRevisions>false</trackRevisions>
    </reviewItem>
    <reviewItem>
      <errorID>ce1f1564-5639-467e-b4cc-6f2b7c5d3ba4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79F678DA</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733DB6CA-AE2D-4805-BB26-C735E327282D}">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3221</Words>
  <Characters>18362</Characters>
  <Application>Microsoft Office Word</Application>
  <DocSecurity>0</DocSecurity>
  <Lines>153</Lines>
  <Paragraphs>43</Paragraphs>
  <ScaleCrop>false</ScaleCrop>
  <Company>MicroSoft</Company>
  <LinksUpToDate>false</LinksUpToDate>
  <CharactersWithSpaces>21540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小燕子</dc:creator>
  <cp:lastModifiedBy>Administrator</cp:lastModifiedBy>
  <cp:revision>49</cp:revision>
  <cp:lastPrinted>2025-12-17T01:24:00Z</cp:lastPrinted>
  <dcterms:created xsi:type="dcterms:W3CDTF">2025-12-12T01:46:00Z</dcterms:created>
  <dcterms:modified xsi:type="dcterms:W3CDTF">2025-12-29T09:10:00Z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4F34E691A79D43C5BBB772A29C226136_13</vt:lpwstr>
  </property>
  <property fmtid="{D5CDD505-2E9C-101B-9397-08002B2CF9AE}" pid="4" name="KSOTemplateDocerSaveRecord">
    <vt:lpwstr>eyJoZGlkIjoiOTkwMjNjOWE5NWJkOTg4OTVhODFiZTA2ZWE1ZDQyOTIiLCJ1c2VySWQiOiI1OTk1MTIwNDAifQ==</vt:lpwstr>
  </property>
</Properties>
</file>