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40" w:firstLineChars="100"/>
        <w:jc w:val="both"/>
        <w:rPr>
          <w:rFonts w:eastAsia="文星标宋"/>
          <w:bCs/>
          <w:color w:val="000000" w:themeColor="text1"/>
          <w:sz w:val="44"/>
          <w:szCs w:val="44"/>
        </w:rPr>
      </w:pPr>
      <w:bookmarkStart w:id="0" w:name="_GoBack"/>
      <w:r>
        <w:rPr>
          <w:rFonts w:eastAsia="文星标宋"/>
          <w:bCs/>
          <w:sz w:val="44"/>
          <w:szCs w:val="44"/>
        </w:rPr>
        <w:t>梅州市梅江区村级资金财务管理制度</w:t>
      </w:r>
      <w:r>
        <w:rPr>
          <w:rFonts w:eastAsia="文星标宋"/>
          <w:bCs/>
          <w:color w:val="000000" w:themeColor="text1"/>
          <w:sz w:val="44"/>
          <w:szCs w:val="44"/>
        </w:rPr>
        <w:t>(试行)</w:t>
      </w:r>
    </w:p>
    <w:p>
      <w:pPr>
        <w:spacing w:line="580" w:lineRule="exact"/>
        <w:jc w:val="center"/>
        <w:rPr>
          <w:rFonts w:hint="eastAsia" w:eastAsia="文星标宋"/>
          <w:bCs/>
          <w:color w:val="000000" w:themeColor="text1"/>
          <w:sz w:val="44"/>
          <w:szCs w:val="44"/>
          <w:lang w:eastAsia="zh-CN"/>
        </w:rPr>
      </w:pPr>
      <w:r>
        <w:rPr>
          <w:rFonts w:hint="eastAsia" w:eastAsia="文星标宋"/>
          <w:bCs/>
          <w:color w:val="000000" w:themeColor="text1"/>
          <w:sz w:val="44"/>
          <w:szCs w:val="44"/>
          <w:lang w:eastAsia="zh-CN"/>
        </w:rPr>
        <w:t>（征求意见稿）</w:t>
      </w:r>
    </w:p>
    <w:p>
      <w:pPr>
        <w:spacing w:line="580" w:lineRule="exact"/>
        <w:jc w:val="center"/>
        <w:rPr>
          <w:rFonts w:eastAsia="文星仿宋"/>
          <w:b/>
          <w:bCs/>
          <w:sz w:val="32"/>
          <w:szCs w:val="32"/>
        </w:rPr>
      </w:pPr>
    </w:p>
    <w:bookmarkEnd w:id="0"/>
    <w:p>
      <w:pPr>
        <w:spacing w:line="58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第一章  总则</w:t>
      </w:r>
    </w:p>
    <w:p>
      <w:pPr>
        <w:spacing w:line="560" w:lineRule="exact"/>
        <w:ind w:firstLine="617" w:firstLineChars="200"/>
        <w:rPr>
          <w:rFonts w:eastAsia="文星仿宋"/>
          <w:b/>
          <w:bCs/>
          <w:color w:val="000000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 xml:space="preserve">第一条  </w:t>
      </w:r>
      <w:r>
        <w:rPr>
          <w:rFonts w:eastAsia="文星仿宋"/>
          <w:color w:val="000000"/>
          <w:spacing w:val="-6"/>
          <w:sz w:val="32"/>
          <w:szCs w:val="32"/>
        </w:rPr>
        <w:t>为进一步完善农村集体资金管理，规范因资金所产</w:t>
      </w:r>
      <w:r>
        <w:rPr>
          <w:rFonts w:eastAsia="文星仿宋"/>
          <w:color w:val="000000"/>
          <w:sz w:val="32"/>
          <w:szCs w:val="32"/>
        </w:rPr>
        <w:t>生的财务管理，维护村集体资金安全，保护资金所有者、使用者的合法权益，提高资金的使用效益，不断增加集体积累，发展壮大</w:t>
      </w:r>
      <w:r>
        <w:rPr>
          <w:rFonts w:eastAsia="文星仿宋"/>
          <w:color w:val="000000"/>
          <w:spacing w:val="-6"/>
          <w:sz w:val="32"/>
          <w:szCs w:val="32"/>
        </w:rPr>
        <w:t>集体经济实力，根据《中华人民共和国会计法》、财政部《村集</w:t>
      </w:r>
      <w:r>
        <w:rPr>
          <w:rFonts w:eastAsia="文星仿宋"/>
          <w:color w:val="000000"/>
          <w:sz w:val="32"/>
          <w:szCs w:val="32"/>
        </w:rPr>
        <w:t>体经济组织会计制度》（财会〔2004〕12号）、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u w:val="single"/>
          <w:lang w:eastAsia="zh-CN"/>
        </w:rPr>
        <w:t>《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u w:val="single"/>
          <w:lang w:val="en-US" w:eastAsia="zh-CN"/>
        </w:rPr>
        <w:t>财政部 农业农村部关于印发&lt;农村集体经济组织财务制度&gt;的通知》（财农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u w:val="single"/>
        </w:rPr>
        <w:t>〔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u w:val="single"/>
          <w:lang w:val="en-US" w:eastAsia="zh-CN"/>
        </w:rPr>
        <w:t>2021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u w:val="single"/>
        </w:rPr>
        <w:t>〕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u w:val="single"/>
          <w:lang w:val="en-US" w:eastAsia="zh-CN"/>
        </w:rPr>
        <w:t>121）</w:t>
      </w:r>
      <w:r>
        <w:rPr>
          <w:rFonts w:hint="eastAsia" w:ascii="文星仿宋" w:hAnsi="文星仿宋" w:eastAsia="文星仿宋" w:cs="文星仿宋"/>
          <w:color w:val="000000" w:themeColor="text1"/>
          <w:sz w:val="32"/>
          <w:szCs w:val="32"/>
          <w:lang w:val="en-US" w:eastAsia="zh-CN"/>
        </w:rPr>
        <w:t>、</w:t>
      </w:r>
      <w:r>
        <w:rPr>
          <w:rFonts w:eastAsia="文星仿宋"/>
          <w:color w:val="000000" w:themeColor="text1"/>
          <w:sz w:val="32"/>
          <w:szCs w:val="32"/>
        </w:rPr>
        <w:t>《广东省财政厅关于进一步健全和完善我省农村财务管理</w:t>
      </w:r>
      <w:r>
        <w:rPr>
          <w:rFonts w:eastAsia="文星仿宋"/>
          <w:color w:val="000000"/>
          <w:sz w:val="32"/>
          <w:szCs w:val="32"/>
        </w:rPr>
        <w:t>的意见》（粤财农管〔2012〕3号）的有关规定，结合我区实际情况，制定本制度。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第二条</w:t>
      </w:r>
      <w:r>
        <w:rPr>
          <w:rFonts w:eastAsia="文星仿宋"/>
          <w:sz w:val="32"/>
          <w:szCs w:val="32"/>
        </w:rPr>
        <w:t xml:space="preserve">  </w:t>
      </w:r>
      <w:r>
        <w:rPr>
          <w:rFonts w:eastAsia="文星仿宋"/>
          <w:color w:val="000000"/>
          <w:sz w:val="32"/>
          <w:szCs w:val="32"/>
        </w:rPr>
        <w:t>农村集体资金主要是由村集体的资产资源交易后</w:t>
      </w:r>
      <w:r>
        <w:rPr>
          <w:rFonts w:eastAsia="文星仿宋"/>
          <w:color w:val="000000"/>
          <w:spacing w:val="6"/>
          <w:sz w:val="32"/>
          <w:szCs w:val="32"/>
        </w:rPr>
        <w:t>所产生的资金（如：①经营取得的收入、②发包及上交收入、</w:t>
      </w:r>
      <w:r>
        <w:rPr>
          <w:rFonts w:eastAsia="文星仿宋"/>
          <w:color w:val="000000"/>
          <w:spacing w:val="-6"/>
          <w:sz w:val="32"/>
          <w:szCs w:val="32"/>
        </w:rPr>
        <w:t>③租赁收入、④投资收入、⑤征用土地补偿收入、⑥集体资产变</w:t>
      </w:r>
      <w:r>
        <w:rPr>
          <w:rFonts w:eastAsia="文星仿宋"/>
          <w:color w:val="000000"/>
          <w:sz w:val="32"/>
          <w:szCs w:val="32"/>
        </w:rPr>
        <w:t>卖收入），还包括</w:t>
      </w:r>
      <w:r>
        <w:rPr>
          <w:rFonts w:eastAsia="文星仿宋"/>
          <w:sz w:val="32"/>
          <w:szCs w:val="32"/>
        </w:rPr>
        <w:t>村原有积累、上级拨付资金收入、借入资金收入、其他收入（如存款利息收入、固定资产及库存物资的盘盈收入）等所形成的货币资金及有价证券。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第三条 </w:t>
      </w:r>
      <w:r>
        <w:rPr>
          <w:rFonts w:eastAsia="文星仿宋"/>
          <w:sz w:val="32"/>
          <w:szCs w:val="32"/>
        </w:rPr>
        <w:t xml:space="preserve"> 村级资金全面实行“村账镇代管”的财务管理模式，即在坚持村级资金所有权、使用权、审批权不变的情况下，强化</w:t>
      </w:r>
      <w:r>
        <w:rPr>
          <w:rFonts w:eastAsia="文星仿宋"/>
          <w:spacing w:val="-6"/>
          <w:sz w:val="32"/>
          <w:szCs w:val="32"/>
        </w:rPr>
        <w:t>“三资”监管服务中心监管职能，由镇农村集体“三资”监管服务中</w:t>
      </w:r>
      <w:r>
        <w:rPr>
          <w:rFonts w:eastAsia="文星仿宋"/>
          <w:sz w:val="32"/>
          <w:szCs w:val="32"/>
        </w:rPr>
        <w:t>心对村级资金和财务账目实行统一管理，严格审核村报送的凭证，</w:t>
      </w:r>
      <w:r>
        <w:rPr>
          <w:rFonts w:eastAsia="文星仿宋"/>
          <w:spacing w:val="-6"/>
          <w:sz w:val="32"/>
          <w:szCs w:val="32"/>
        </w:rPr>
        <w:t>进行代理记账、代管资金。同时，全面实行梅江区</w:t>
      </w:r>
      <w:r>
        <w:rPr>
          <w:rFonts w:eastAsia="文星仿宋"/>
          <w:color w:val="000000" w:themeColor="text1"/>
          <w:spacing w:val="-6"/>
          <w:sz w:val="32"/>
          <w:szCs w:val="32"/>
          <w:u w:val="single"/>
        </w:rPr>
        <w:t>农村集体</w:t>
      </w:r>
      <w:r>
        <w:rPr>
          <w:rFonts w:hint="eastAsia" w:eastAsia="文星仿宋"/>
          <w:color w:val="000000" w:themeColor="text1"/>
          <w:spacing w:val="-6"/>
          <w:sz w:val="32"/>
          <w:szCs w:val="32"/>
          <w:u w:val="single"/>
          <w:lang w:val="en-US" w:eastAsia="zh-CN"/>
        </w:rPr>
        <w:t>财政</w:t>
      </w:r>
      <w:r>
        <w:rPr>
          <w:rFonts w:eastAsia="文星仿宋"/>
          <w:color w:val="000000" w:themeColor="text1"/>
          <w:sz w:val="32"/>
          <w:szCs w:val="32"/>
          <w:u w:val="single"/>
        </w:rPr>
        <w:t>管理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服务</w:t>
      </w:r>
      <w:r>
        <w:rPr>
          <w:rFonts w:eastAsia="文星仿宋"/>
          <w:color w:val="000000" w:themeColor="text1"/>
          <w:sz w:val="32"/>
          <w:szCs w:val="32"/>
          <w:u w:val="single"/>
        </w:rPr>
        <w:t>平台</w:t>
      </w:r>
      <w:r>
        <w:rPr>
          <w:rFonts w:eastAsia="文星仿宋"/>
          <w:sz w:val="32"/>
          <w:szCs w:val="32"/>
        </w:rPr>
        <w:t>的使用，体现金融对接交易的全面监控、实施监管。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第二章  资金管理方式</w:t>
      </w:r>
    </w:p>
    <w:p>
      <w:pPr>
        <w:spacing w:line="560" w:lineRule="exact"/>
        <w:ind w:firstLine="617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 xml:space="preserve">第四条  </w:t>
      </w:r>
      <w:r>
        <w:rPr>
          <w:rFonts w:eastAsia="文星仿宋"/>
          <w:spacing w:val="-6"/>
          <w:sz w:val="32"/>
          <w:szCs w:val="32"/>
        </w:rPr>
        <w:t>农村集体“三资”监管服务中心设村级</w:t>
      </w:r>
      <w:r>
        <w:rPr>
          <w:rFonts w:eastAsia="文星仿宋"/>
          <w:color w:val="000000"/>
          <w:spacing w:val="-6"/>
          <w:sz w:val="32"/>
          <w:szCs w:val="32"/>
        </w:rPr>
        <w:t>主管会计一</w:t>
      </w:r>
      <w:r>
        <w:rPr>
          <w:rFonts w:eastAsia="文星仿宋"/>
          <w:color w:val="000000"/>
          <w:sz w:val="32"/>
          <w:szCs w:val="32"/>
        </w:rPr>
        <w:t>名</w:t>
      </w:r>
      <w:r>
        <w:rPr>
          <w:rFonts w:eastAsia="文星仿宋"/>
          <w:color w:val="000000"/>
          <w:spacing w:val="-6"/>
          <w:sz w:val="32"/>
          <w:szCs w:val="32"/>
        </w:rPr>
        <w:t>（各镇、街道可根据工作业务量需要，自行确定若干人管理村</w:t>
      </w:r>
      <w:r>
        <w:rPr>
          <w:rFonts w:eastAsia="文星仿宋"/>
          <w:color w:val="000000"/>
          <w:sz w:val="32"/>
          <w:szCs w:val="32"/>
        </w:rPr>
        <w:t>账</w:t>
      </w:r>
      <w:r>
        <w:rPr>
          <w:rFonts w:eastAsia="文星仿宋"/>
          <w:color w:val="000000"/>
          <w:spacing w:val="6"/>
          <w:sz w:val="32"/>
          <w:szCs w:val="32"/>
        </w:rPr>
        <w:t>的</w:t>
      </w:r>
      <w:r>
        <w:rPr>
          <w:rFonts w:eastAsia="文星仿宋"/>
          <w:color w:val="000000"/>
          <w:spacing w:val="12"/>
          <w:sz w:val="32"/>
          <w:szCs w:val="32"/>
        </w:rPr>
        <w:t>会计），但工作职责由主管会计承担。每村设报账员一名，各</w:t>
      </w:r>
      <w:r>
        <w:rPr>
          <w:rFonts w:eastAsia="文星仿宋"/>
          <w:color w:val="000000"/>
          <w:spacing w:val="-6"/>
          <w:sz w:val="32"/>
          <w:szCs w:val="32"/>
        </w:rPr>
        <w:t>镇（街道）对辖区内的相关人员每半年至少组织一次业务培</w:t>
      </w:r>
      <w:r>
        <w:rPr>
          <w:rFonts w:eastAsia="文星仿宋"/>
          <w:color w:val="000000"/>
          <w:sz w:val="32"/>
          <w:szCs w:val="32"/>
        </w:rPr>
        <w:t>训。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第五条</w:t>
      </w:r>
      <w:r>
        <w:rPr>
          <w:rFonts w:eastAsia="文星仿宋"/>
          <w:b/>
          <w:bCs/>
          <w:color w:val="000000"/>
          <w:sz w:val="32"/>
          <w:szCs w:val="32"/>
        </w:rPr>
        <w:t xml:space="preserve">  </w:t>
      </w:r>
      <w:r>
        <w:rPr>
          <w:rFonts w:eastAsia="文星仿宋"/>
          <w:bCs/>
          <w:color w:val="000000"/>
          <w:sz w:val="32"/>
          <w:szCs w:val="32"/>
        </w:rPr>
        <w:t>①</w:t>
      </w:r>
      <w:r>
        <w:rPr>
          <w:rFonts w:eastAsia="文星仿宋"/>
          <w:color w:val="000000"/>
          <w:sz w:val="32"/>
          <w:szCs w:val="32"/>
        </w:rPr>
        <w:t>各行政村银行账户设立实行全区统一招标，每个行政村只能在中标银行机构开立一个银行基本账户（梅区办发</w:t>
      </w:r>
      <w:r>
        <w:rPr>
          <w:rFonts w:eastAsia="文星仿宋"/>
          <w:color w:val="000000"/>
          <w:spacing w:val="6"/>
          <w:sz w:val="32"/>
          <w:szCs w:val="32"/>
        </w:rPr>
        <w:t>〔2015〕2号的要求）；②各行政村银行账户的现金、</w:t>
      </w:r>
      <w:r>
        <w:rPr>
          <w:rFonts w:eastAsia="文星仿宋"/>
          <w:spacing w:val="6"/>
          <w:sz w:val="32"/>
          <w:szCs w:val="32"/>
        </w:rPr>
        <w:t>转账等日</w:t>
      </w:r>
      <w:r>
        <w:rPr>
          <w:rFonts w:eastAsia="文星仿宋"/>
          <w:sz w:val="32"/>
          <w:szCs w:val="32"/>
        </w:rPr>
        <w:t>常会计业务核算和监督、会计报表编制、会计档案管理等工作，集中由镇级农村集体“三资”监管服务中心代理承担。</w:t>
      </w:r>
    </w:p>
    <w:p>
      <w:pPr>
        <w:spacing w:line="560" w:lineRule="exact"/>
        <w:ind w:firstLine="641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第六条  </w:t>
      </w:r>
      <w:r>
        <w:rPr>
          <w:rFonts w:eastAsia="文星仿宋"/>
          <w:sz w:val="32"/>
          <w:szCs w:val="32"/>
        </w:rPr>
        <w:t>统一使用会计科目、账本、凭证、单据、表册等，</w:t>
      </w:r>
      <w:r>
        <w:rPr>
          <w:rFonts w:eastAsia="文星仿宋"/>
          <w:spacing w:val="-6"/>
          <w:sz w:val="32"/>
          <w:szCs w:val="32"/>
        </w:rPr>
        <w:t>采用借贷记账法。收支确认采取权责发生制，按</w:t>
      </w:r>
      <w:r>
        <w:rPr>
          <w:rFonts w:eastAsia="文星仿宋"/>
          <w:color w:val="000000"/>
          <w:spacing w:val="-6"/>
          <w:sz w:val="32"/>
          <w:szCs w:val="32"/>
        </w:rPr>
        <w:t>《村集体经济组</w:t>
      </w:r>
      <w:r>
        <w:rPr>
          <w:rFonts w:eastAsia="文星仿宋"/>
          <w:color w:val="000000"/>
          <w:sz w:val="32"/>
          <w:szCs w:val="32"/>
        </w:rPr>
        <w:t>织会计制度》规定进行核算，会计年度自公历1月1日起至12月31日止。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第七条</w:t>
      </w:r>
      <w:r>
        <w:rPr>
          <w:rFonts w:eastAsia="文星仿宋"/>
          <w:sz w:val="32"/>
          <w:szCs w:val="32"/>
        </w:rPr>
        <w:t xml:space="preserve">  一村一账，各项收入支出分组记账，村级代理会计按自然组分组设置明细账，不得挪用、平调村组资金。</w:t>
      </w:r>
    </w:p>
    <w:p>
      <w:pPr>
        <w:spacing w:line="560" w:lineRule="exact"/>
        <w:ind w:firstLine="641" w:firstLineChars="200"/>
        <w:rPr>
          <w:rFonts w:hint="eastAsia"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第八条  </w:t>
      </w:r>
      <w:r>
        <w:rPr>
          <w:rFonts w:eastAsia="文星仿宋"/>
          <w:sz w:val="32"/>
          <w:szCs w:val="32"/>
        </w:rPr>
        <w:t>村级财务实行报账制，村代理会计对村报账员报送的报账单和所附原始凭证进行审核，确认无误后开具支票支付，并依据报账单编制记账凭证，登记银行存款日记账、往来款项账和村级明细分类账和总分类账。村报账员每周五报账，村级代理</w:t>
      </w:r>
      <w:r>
        <w:rPr>
          <w:rFonts w:eastAsia="文星仿宋"/>
          <w:spacing w:val="6"/>
          <w:sz w:val="32"/>
          <w:szCs w:val="32"/>
        </w:rPr>
        <w:t>会计日清月结，按季编制科目余额表，按年编制资产负债表、收益分配表。每季度末科目余额表上报镇农村集体“三资”监管服</w:t>
      </w:r>
      <w:r>
        <w:rPr>
          <w:rFonts w:eastAsia="文星仿宋"/>
          <w:sz w:val="32"/>
          <w:szCs w:val="32"/>
        </w:rPr>
        <w:t>务中心，下发各村委会。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</w:p>
    <w:p>
      <w:pPr>
        <w:spacing w:line="58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第三章 财务管理制度</w:t>
      </w:r>
    </w:p>
    <w:p>
      <w:pPr>
        <w:tabs>
          <w:tab w:val="left" w:pos="709"/>
        </w:tabs>
        <w:spacing w:line="580" w:lineRule="exact"/>
        <w:ind w:firstLine="641" w:firstLineChars="200"/>
        <w:rPr>
          <w:rFonts w:eastAsia="文星仿宋"/>
          <w:b/>
          <w:bCs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第九条  现金管理制度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（一）</w:t>
      </w:r>
      <w:r>
        <w:rPr>
          <w:rFonts w:eastAsia="文星仿宋"/>
          <w:sz w:val="32"/>
          <w:szCs w:val="32"/>
        </w:rPr>
        <w:t>现金实行“收支两条线”管理。（操作流程详见附件1）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（二）</w:t>
      </w:r>
      <w:r>
        <w:rPr>
          <w:rFonts w:eastAsia="文星仿宋"/>
          <w:sz w:val="32"/>
          <w:szCs w:val="32"/>
        </w:rPr>
        <w:t>实行备用金制度</w:t>
      </w:r>
    </w:p>
    <w:p>
      <w:pPr>
        <w:spacing w:line="550" w:lineRule="exact"/>
        <w:ind w:firstLine="640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color w:val="000000"/>
          <w:sz w:val="32"/>
          <w:szCs w:val="32"/>
        </w:rPr>
        <w:t>1﹒实行限额管理。备用金限额根据各村级日常业务开支所</w:t>
      </w:r>
      <w:r>
        <w:rPr>
          <w:rFonts w:eastAsia="文星仿宋"/>
          <w:color w:val="000000"/>
          <w:spacing w:val="-6"/>
          <w:sz w:val="32"/>
          <w:szCs w:val="32"/>
        </w:rPr>
        <w:t>需要的现金量核定，最高不超过3000元，支出超过1000元应通</w:t>
      </w:r>
      <w:r>
        <w:rPr>
          <w:rFonts w:eastAsia="文星仿宋"/>
          <w:color w:val="000000"/>
          <w:sz w:val="32"/>
          <w:szCs w:val="32"/>
        </w:rPr>
        <w:t>过银行转账支付。</w:t>
      </w:r>
    </w:p>
    <w:p>
      <w:pPr>
        <w:spacing w:line="550" w:lineRule="exact"/>
        <w:ind w:firstLine="616" w:firstLineChars="200"/>
        <w:rPr>
          <w:rFonts w:eastAsia="文星仿宋"/>
          <w:sz w:val="32"/>
          <w:szCs w:val="32"/>
        </w:rPr>
      </w:pPr>
      <w:r>
        <w:rPr>
          <w:rFonts w:eastAsia="文星仿宋"/>
          <w:spacing w:val="-6"/>
          <w:sz w:val="32"/>
          <w:szCs w:val="32"/>
        </w:rPr>
        <w:t>2</w:t>
      </w:r>
      <w:r>
        <w:rPr>
          <w:rFonts w:eastAsia="文星仿宋"/>
          <w:color w:val="000000"/>
          <w:spacing w:val="-6"/>
          <w:sz w:val="32"/>
          <w:szCs w:val="32"/>
        </w:rPr>
        <w:t>﹒</w:t>
      </w:r>
      <w:r>
        <w:rPr>
          <w:rFonts w:eastAsia="文星仿宋"/>
          <w:spacing w:val="-6"/>
          <w:sz w:val="32"/>
          <w:szCs w:val="32"/>
        </w:rPr>
        <w:t>按程序申领。村报账员向镇农村集体“三资”监管服务中</w:t>
      </w:r>
      <w:r>
        <w:rPr>
          <w:rFonts w:eastAsia="文星仿宋"/>
          <w:sz w:val="32"/>
          <w:szCs w:val="32"/>
        </w:rPr>
        <w:t>心</w:t>
      </w:r>
      <w:r>
        <w:rPr>
          <w:rFonts w:eastAsia="文星仿宋"/>
          <w:spacing w:val="-6"/>
          <w:sz w:val="32"/>
          <w:szCs w:val="32"/>
        </w:rPr>
        <w:t>提出申请，监管中心进行核实，做出初步审核意见后报负责人审</w:t>
      </w:r>
      <w:r>
        <w:rPr>
          <w:rFonts w:eastAsia="文星仿宋"/>
          <w:sz w:val="32"/>
          <w:szCs w:val="32"/>
        </w:rPr>
        <w:t>批。</w:t>
      </w:r>
      <w:r>
        <w:rPr>
          <w:rFonts w:eastAsia="文星仿宋"/>
          <w:spacing w:val="-12"/>
          <w:sz w:val="32"/>
          <w:szCs w:val="32"/>
        </w:rPr>
        <w:t>根据负责人审批的备用金限额开出现金支票，发放备用金并登记</w:t>
      </w:r>
      <w:r>
        <w:rPr>
          <w:rFonts w:eastAsia="文星仿宋"/>
          <w:sz w:val="32"/>
          <w:szCs w:val="32"/>
        </w:rPr>
        <w:t>备案。</w:t>
      </w:r>
    </w:p>
    <w:p>
      <w:pPr>
        <w:tabs>
          <w:tab w:val="left" w:pos="709"/>
        </w:tabs>
        <w:spacing w:line="550" w:lineRule="exact"/>
        <w:ind w:firstLine="616" w:firstLineChars="200"/>
        <w:rPr>
          <w:rFonts w:eastAsia="文星仿宋"/>
          <w:sz w:val="32"/>
          <w:szCs w:val="32"/>
        </w:rPr>
      </w:pPr>
      <w:r>
        <w:rPr>
          <w:rFonts w:eastAsia="文星仿宋"/>
          <w:spacing w:val="-6"/>
          <w:sz w:val="32"/>
          <w:szCs w:val="32"/>
        </w:rPr>
        <w:t>3</w:t>
      </w:r>
      <w:r>
        <w:rPr>
          <w:rFonts w:eastAsia="文星仿宋"/>
          <w:color w:val="000000"/>
          <w:spacing w:val="-6"/>
          <w:sz w:val="32"/>
          <w:szCs w:val="32"/>
        </w:rPr>
        <w:t>﹒</w:t>
      </w:r>
      <w:r>
        <w:rPr>
          <w:rFonts w:eastAsia="文星仿宋"/>
          <w:spacing w:val="-6"/>
          <w:sz w:val="32"/>
          <w:szCs w:val="32"/>
        </w:rPr>
        <w:t>按程序核销。村级代理会计对备用金支付的情况进行序</w:t>
      </w:r>
      <w:r>
        <w:rPr>
          <w:rFonts w:eastAsia="文星仿宋"/>
          <w:sz w:val="32"/>
          <w:szCs w:val="32"/>
        </w:rPr>
        <w:t>时</w:t>
      </w:r>
      <w:r>
        <w:rPr>
          <w:rFonts w:eastAsia="文星仿宋"/>
          <w:spacing w:val="-6"/>
          <w:sz w:val="32"/>
          <w:szCs w:val="32"/>
        </w:rPr>
        <w:t>登记，做到日清月结，账款相符。并及时审核、整理已支付备用</w:t>
      </w:r>
      <w:r>
        <w:rPr>
          <w:rFonts w:eastAsia="文星仿宋"/>
          <w:sz w:val="32"/>
          <w:szCs w:val="32"/>
        </w:rPr>
        <w:t>金</w:t>
      </w:r>
      <w:r>
        <w:rPr>
          <w:rFonts w:eastAsia="文星仿宋"/>
          <w:spacing w:val="-6"/>
          <w:sz w:val="32"/>
          <w:szCs w:val="32"/>
        </w:rPr>
        <w:t>的原始凭证，及时报账。每年终了，村级必须结清本年度的备用</w:t>
      </w:r>
      <w:r>
        <w:rPr>
          <w:rFonts w:eastAsia="文星仿宋"/>
          <w:sz w:val="32"/>
          <w:szCs w:val="32"/>
        </w:rPr>
        <w:t>金，下年度重新办理相应的备用金领用手续。</w:t>
      </w:r>
    </w:p>
    <w:p>
      <w:pPr>
        <w:spacing w:line="550" w:lineRule="exact"/>
        <w:ind w:firstLine="664" w:firstLineChars="200"/>
        <w:rPr>
          <w:rFonts w:eastAsia="文星仿宋"/>
          <w:sz w:val="32"/>
          <w:szCs w:val="32"/>
        </w:rPr>
      </w:pPr>
      <w:r>
        <w:rPr>
          <w:rFonts w:eastAsia="文星仿宋"/>
          <w:spacing w:val="6"/>
          <w:sz w:val="32"/>
          <w:szCs w:val="32"/>
        </w:rPr>
        <w:t>4</w:t>
      </w:r>
      <w:r>
        <w:rPr>
          <w:rFonts w:eastAsia="文星仿宋"/>
          <w:color w:val="000000"/>
          <w:spacing w:val="6"/>
          <w:sz w:val="32"/>
          <w:szCs w:val="32"/>
        </w:rPr>
        <w:t>﹒</w:t>
      </w:r>
      <w:r>
        <w:rPr>
          <w:rFonts w:eastAsia="文星仿宋"/>
          <w:spacing w:val="6"/>
          <w:sz w:val="32"/>
          <w:szCs w:val="32"/>
        </w:rPr>
        <w:t>严格收支管理。村集体经济组织收到的各项资金须在</w:t>
      </w:r>
      <w:r>
        <w:rPr>
          <w:rFonts w:eastAsia="文星仿宋"/>
          <w:spacing w:val="-6"/>
          <w:sz w:val="32"/>
          <w:szCs w:val="32"/>
        </w:rPr>
        <w:t>5个工作日内</w:t>
      </w:r>
      <w:r>
        <w:rPr>
          <w:rFonts w:eastAsia="文星仿宋"/>
          <w:color w:val="000000"/>
          <w:spacing w:val="-6"/>
          <w:sz w:val="32"/>
          <w:szCs w:val="32"/>
        </w:rPr>
        <w:t>缴存</w:t>
      </w:r>
      <w:r>
        <w:rPr>
          <w:rFonts w:eastAsia="文星仿宋"/>
          <w:spacing w:val="-6"/>
          <w:sz w:val="32"/>
          <w:szCs w:val="32"/>
        </w:rPr>
        <w:t>中标银行</w:t>
      </w:r>
      <w:r>
        <w:rPr>
          <w:rFonts w:hint="eastAsia" w:eastAsia="文星仿宋"/>
          <w:color w:val="000000" w:themeColor="text1"/>
          <w:spacing w:val="-6"/>
          <w:sz w:val="32"/>
          <w:szCs w:val="32"/>
          <w:lang w:eastAsia="zh-CN"/>
        </w:rPr>
        <w:t>——</w:t>
      </w:r>
      <w:r>
        <w:rPr>
          <w:rFonts w:hint="eastAsia" w:eastAsia="文星仿宋"/>
          <w:color w:val="000000" w:themeColor="text1"/>
          <w:spacing w:val="-6"/>
          <w:sz w:val="32"/>
          <w:szCs w:val="32"/>
          <w:u w:val="single"/>
          <w:lang w:val="en-US" w:eastAsia="zh-CN"/>
        </w:rPr>
        <w:t>梅州农行城区支行</w:t>
      </w:r>
      <w:r>
        <w:rPr>
          <w:rFonts w:eastAsia="文星仿宋"/>
          <w:spacing w:val="-6"/>
          <w:sz w:val="32"/>
          <w:szCs w:val="32"/>
        </w:rPr>
        <w:t>账户，不得擅自从所取得的现金收入</w:t>
      </w:r>
      <w:r>
        <w:rPr>
          <w:rFonts w:eastAsia="文星仿宋"/>
          <w:sz w:val="32"/>
          <w:szCs w:val="32"/>
        </w:rPr>
        <w:t>中提取、补充备用金，进而坐收坐支。</w:t>
      </w:r>
    </w:p>
    <w:p>
      <w:pPr>
        <w:spacing w:line="550" w:lineRule="exact"/>
        <w:ind w:firstLine="664" w:firstLineChars="200"/>
        <w:rPr>
          <w:rFonts w:eastAsia="文星仿宋"/>
          <w:sz w:val="32"/>
          <w:szCs w:val="32"/>
        </w:rPr>
      </w:pPr>
      <w:r>
        <w:rPr>
          <w:rFonts w:eastAsia="文星仿宋"/>
          <w:spacing w:val="6"/>
          <w:sz w:val="32"/>
          <w:szCs w:val="32"/>
        </w:rPr>
        <w:t>5</w:t>
      </w:r>
      <w:r>
        <w:rPr>
          <w:rFonts w:eastAsia="文星仿宋"/>
          <w:color w:val="000000"/>
          <w:spacing w:val="6"/>
          <w:sz w:val="32"/>
          <w:szCs w:val="32"/>
        </w:rPr>
        <w:t>﹒</w:t>
      </w:r>
      <w:r>
        <w:rPr>
          <w:rFonts w:eastAsia="文星仿宋"/>
          <w:spacing w:val="6"/>
          <w:sz w:val="32"/>
          <w:szCs w:val="32"/>
        </w:rPr>
        <w:t>强化监督检查。农村集体“三资”监管服务中心对村级备</w:t>
      </w:r>
      <w:r>
        <w:rPr>
          <w:rFonts w:eastAsia="文星仿宋"/>
          <w:sz w:val="32"/>
          <w:szCs w:val="32"/>
        </w:rPr>
        <w:t>用金依法进行会计核算，实行会计监督，杜绝公款私存、坐收坐支、贪污、挪用</w:t>
      </w:r>
      <w:r>
        <w:rPr>
          <w:rFonts w:eastAsia="文星仿宋"/>
          <w:color w:val="000000"/>
          <w:sz w:val="32"/>
          <w:szCs w:val="32"/>
        </w:rPr>
        <w:t>资金、以白条抵库</w:t>
      </w:r>
      <w:r>
        <w:rPr>
          <w:rFonts w:eastAsia="文星仿宋"/>
          <w:sz w:val="32"/>
          <w:szCs w:val="32"/>
        </w:rPr>
        <w:t>等现象的发生。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（三）</w:t>
      </w:r>
      <w:r>
        <w:rPr>
          <w:rFonts w:eastAsia="文星仿宋"/>
          <w:sz w:val="32"/>
          <w:szCs w:val="32"/>
        </w:rPr>
        <w:t>村报账员、村级代理会计要次月10日前核对账目，并填写“村级账务余额确认表”，双方确认签字，日清月结，做到账款相符。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（四）</w:t>
      </w:r>
      <w:r>
        <w:rPr>
          <w:rFonts w:eastAsia="文星仿宋"/>
          <w:sz w:val="32"/>
          <w:szCs w:val="32"/>
        </w:rPr>
        <w:t>集体债权和各项收入、捐赠等统一由村报账员收取，</w:t>
      </w:r>
      <w:r>
        <w:rPr>
          <w:rFonts w:eastAsia="文星仿宋"/>
          <w:spacing w:val="-8"/>
          <w:sz w:val="32"/>
          <w:szCs w:val="32"/>
        </w:rPr>
        <w:t>并出具由镇人民政府（街道办事处）或镇（街道）农村集体“三</w:t>
      </w:r>
      <w:r>
        <w:rPr>
          <w:rFonts w:eastAsia="文星仿宋"/>
          <w:sz w:val="32"/>
          <w:szCs w:val="32"/>
        </w:rPr>
        <w:t>资”</w:t>
      </w:r>
      <w:r>
        <w:rPr>
          <w:rFonts w:eastAsia="文星仿宋"/>
          <w:spacing w:val="-20"/>
          <w:sz w:val="32"/>
          <w:szCs w:val="32"/>
        </w:rPr>
        <w:t>监管服务中心审批同意的收款票据。任何人不得私自截留保管村级</w:t>
      </w:r>
      <w:r>
        <w:rPr>
          <w:rFonts w:eastAsia="文星仿宋"/>
          <w:sz w:val="32"/>
          <w:szCs w:val="32"/>
        </w:rPr>
        <w:t>资金。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（五）</w:t>
      </w:r>
      <w:r>
        <w:rPr>
          <w:rFonts w:eastAsia="文星仿宋"/>
          <w:sz w:val="32"/>
          <w:szCs w:val="32"/>
        </w:rPr>
        <w:t>不准白条抵库，不准坐支现金，不准套取现金，不准公款私存、私借，不准挪用公款，不得以支抵收。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（六）</w:t>
      </w:r>
      <w:r>
        <w:rPr>
          <w:rFonts w:eastAsia="文星仿宋"/>
          <w:sz w:val="32"/>
          <w:szCs w:val="32"/>
        </w:rPr>
        <w:t>不合规的支出会计人员有权拒付，未按规定程序办理借款的，由当事人承担所有责任，村集体不承担债务。</w:t>
      </w:r>
    </w:p>
    <w:p>
      <w:pPr>
        <w:spacing w:line="550" w:lineRule="exact"/>
        <w:ind w:firstLine="665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pacing w:val="6"/>
          <w:sz w:val="32"/>
          <w:szCs w:val="32"/>
        </w:rPr>
        <w:t>（七）</w:t>
      </w:r>
      <w:r>
        <w:rPr>
          <w:rFonts w:eastAsia="文星仿宋"/>
          <w:spacing w:val="6"/>
          <w:sz w:val="32"/>
          <w:szCs w:val="32"/>
        </w:rPr>
        <w:t>现金（收款票据）村报账员必须在</w:t>
      </w:r>
      <w:r>
        <w:rPr>
          <w:rFonts w:hint="eastAsia" w:eastAsia="文星仿宋"/>
          <w:color w:val="000000" w:themeColor="text1"/>
          <w:spacing w:val="6"/>
          <w:sz w:val="32"/>
          <w:szCs w:val="32"/>
          <w:u w:val="single"/>
          <w:lang w:val="en-US" w:eastAsia="zh-CN"/>
        </w:rPr>
        <w:t>3</w:t>
      </w:r>
      <w:r>
        <w:rPr>
          <w:rFonts w:eastAsia="文星仿宋"/>
          <w:color w:val="000000" w:themeColor="text1"/>
          <w:spacing w:val="6"/>
          <w:sz w:val="32"/>
          <w:szCs w:val="32"/>
          <w:u w:val="single"/>
        </w:rPr>
        <w:t>个工作日内交</w:t>
      </w:r>
      <w:r>
        <w:rPr>
          <w:rFonts w:hint="eastAsia" w:eastAsia="文星仿宋"/>
          <w:color w:val="000000" w:themeColor="text1"/>
          <w:spacing w:val="6"/>
          <w:sz w:val="32"/>
          <w:szCs w:val="32"/>
          <w:u w:val="single"/>
          <w:lang w:val="en-US" w:eastAsia="zh-CN"/>
        </w:rPr>
        <w:t>存</w:t>
      </w:r>
      <w:r>
        <w:rPr>
          <w:rFonts w:eastAsia="文星仿宋"/>
          <w:spacing w:val="6"/>
          <w:sz w:val="32"/>
          <w:szCs w:val="32"/>
        </w:rPr>
        <w:t>银</w:t>
      </w:r>
      <w:r>
        <w:rPr>
          <w:rFonts w:eastAsia="文星仿宋"/>
          <w:sz w:val="32"/>
          <w:szCs w:val="32"/>
        </w:rPr>
        <w:t>行账户，并向村级代理会计报账。</w:t>
      </w:r>
    </w:p>
    <w:p>
      <w:pPr>
        <w:spacing w:line="550" w:lineRule="exact"/>
        <w:ind w:firstLine="641" w:firstLineChars="200"/>
        <w:rPr>
          <w:rFonts w:eastAsia="文星仿宋"/>
          <w:b/>
          <w:bCs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第十条  </w:t>
      </w:r>
      <w:r>
        <w:rPr>
          <w:rFonts w:eastAsia="文星仿宋"/>
          <w:b/>
          <w:sz w:val="32"/>
          <w:szCs w:val="32"/>
        </w:rPr>
        <w:t xml:space="preserve"> </w:t>
      </w:r>
      <w:r>
        <w:rPr>
          <w:rFonts w:eastAsia="文星仿宋"/>
          <w:b/>
          <w:bCs/>
          <w:sz w:val="32"/>
          <w:szCs w:val="32"/>
        </w:rPr>
        <w:t>票据管理制度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（一）</w:t>
      </w:r>
      <w:r>
        <w:rPr>
          <w:rFonts w:eastAsia="文星仿宋"/>
          <w:sz w:val="32"/>
          <w:szCs w:val="32"/>
        </w:rPr>
        <w:t>村级集体资金统一使用由镇人民政府（街道办事处）或镇（街道）农村集体“三资”监管服务中心审批同意的收款票据。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（二）</w:t>
      </w:r>
      <w:r>
        <w:rPr>
          <w:rFonts w:eastAsia="文星仿宋"/>
          <w:sz w:val="32"/>
          <w:szCs w:val="32"/>
        </w:rPr>
        <w:t>票据使用实行领用回收登记和核销制度，由村报账员统一到镇（街道）农村集体“三资”监管服务中心领取。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（三）</w:t>
      </w:r>
      <w:r>
        <w:rPr>
          <w:rFonts w:eastAsia="文星仿宋"/>
          <w:sz w:val="32"/>
          <w:szCs w:val="32"/>
        </w:rPr>
        <w:t>原始票据一律使用正规票据。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第十一条  审批制度</w:t>
      </w:r>
      <w:r>
        <w:rPr>
          <w:rFonts w:eastAsia="文星仿宋"/>
          <w:sz w:val="32"/>
          <w:szCs w:val="32"/>
        </w:rPr>
        <w:t xml:space="preserve"> </w:t>
      </w:r>
    </w:p>
    <w:p>
      <w:pPr>
        <w:spacing w:line="55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z w:val="32"/>
          <w:szCs w:val="32"/>
        </w:rPr>
        <w:t>（一）</w:t>
      </w:r>
      <w:r>
        <w:rPr>
          <w:rFonts w:eastAsia="文星仿宋"/>
          <w:sz w:val="32"/>
          <w:szCs w:val="32"/>
        </w:rPr>
        <w:t>严格实行支票和印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章</w:t>
      </w:r>
      <w:r>
        <w:rPr>
          <w:rFonts w:eastAsia="文星仿宋"/>
          <w:sz w:val="32"/>
          <w:szCs w:val="32"/>
        </w:rPr>
        <w:t>分离管理，在银行支取现金时，</w:t>
      </w:r>
      <w:r>
        <w:rPr>
          <w:rFonts w:eastAsia="文星仿宋"/>
          <w:spacing w:val="-6"/>
          <w:sz w:val="32"/>
          <w:szCs w:val="32"/>
        </w:rPr>
        <w:t>必须经过镇级审批同意后方可支取，票据由村、镇两级审批。一</w:t>
      </w:r>
      <w:r>
        <w:rPr>
          <w:rFonts w:eastAsia="文星仿宋"/>
          <w:sz w:val="32"/>
          <w:szCs w:val="32"/>
        </w:rPr>
        <w:t>切开支均须取得正式报账票据，</w:t>
      </w:r>
      <w:r>
        <w:rPr>
          <w:rFonts w:eastAsia="文星仿宋"/>
          <w:color w:val="000000"/>
          <w:sz w:val="32"/>
          <w:szCs w:val="32"/>
        </w:rPr>
        <w:t>由经手人在原始票据上注明事项并</w:t>
      </w:r>
      <w:r>
        <w:rPr>
          <w:rFonts w:eastAsia="文星仿宋"/>
          <w:color w:val="000000"/>
          <w:spacing w:val="-6"/>
          <w:sz w:val="32"/>
          <w:szCs w:val="32"/>
        </w:rPr>
        <w:t>签名、证明人作证签名、实物性开支须有验收人签名</w:t>
      </w:r>
      <w:r>
        <w:rPr>
          <w:rFonts w:eastAsia="文星仿宋"/>
          <w:spacing w:val="-6"/>
          <w:sz w:val="32"/>
          <w:szCs w:val="32"/>
        </w:rPr>
        <w:t>，报村务监</w:t>
      </w:r>
      <w:r>
        <w:rPr>
          <w:rFonts w:eastAsia="文星仿宋"/>
          <w:sz w:val="32"/>
          <w:szCs w:val="32"/>
        </w:rPr>
        <w:t>督委员会审核盖“村务监督委员会专用章”。然后由报账员根据原始凭证填制《财务支出审批单》。〔注：镇人民政府（街道办事处）或镇</w:t>
      </w:r>
      <w:r>
        <w:rPr>
          <w:rFonts w:eastAsia="文星仿宋"/>
          <w:spacing w:val="-8"/>
          <w:sz w:val="32"/>
          <w:szCs w:val="32"/>
        </w:rPr>
        <w:t>(街道）农村集体“三资”监管服务中心监制的《财务支出审批</w:t>
      </w:r>
      <w:r>
        <w:rPr>
          <w:rFonts w:eastAsia="文星仿宋"/>
          <w:sz w:val="32"/>
          <w:szCs w:val="32"/>
        </w:rPr>
        <w:t>单》〕</w:t>
      </w:r>
    </w:p>
    <w:p>
      <w:pPr>
        <w:spacing w:line="52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pacing w:val="-6"/>
          <w:sz w:val="32"/>
          <w:szCs w:val="32"/>
        </w:rPr>
        <w:t>（二）</w:t>
      </w:r>
      <w:r>
        <w:rPr>
          <w:rFonts w:eastAsia="文星仿宋"/>
          <w:bCs/>
          <w:spacing w:val="-6"/>
          <w:sz w:val="32"/>
          <w:szCs w:val="32"/>
        </w:rPr>
        <w:t>单笔</w:t>
      </w:r>
      <w:r>
        <w:rPr>
          <w:rFonts w:eastAsia="文星仿宋"/>
          <w:spacing w:val="-6"/>
          <w:sz w:val="32"/>
          <w:szCs w:val="32"/>
        </w:rPr>
        <w:t>500元（不含）以下支出由村报账员将《财务支</w:t>
      </w:r>
      <w:r>
        <w:rPr>
          <w:rFonts w:eastAsia="文星仿宋"/>
          <w:sz w:val="32"/>
          <w:szCs w:val="32"/>
        </w:rPr>
        <w:t>出</w:t>
      </w:r>
      <w:r>
        <w:rPr>
          <w:rFonts w:eastAsia="文星仿宋"/>
          <w:spacing w:val="-6"/>
          <w:sz w:val="32"/>
          <w:szCs w:val="32"/>
        </w:rPr>
        <w:t>审批单》及其附件依次提交村委会主任、村党组织书记审批，并</w:t>
      </w:r>
      <w:r>
        <w:rPr>
          <w:rFonts w:eastAsia="文星仿宋"/>
          <w:sz w:val="32"/>
          <w:szCs w:val="32"/>
        </w:rPr>
        <w:t>在指定位置签注意见及本人姓名、时间。经以上审批同意后，村报</w:t>
      </w:r>
      <w:r>
        <w:rPr>
          <w:rFonts w:eastAsia="文星仿宋"/>
          <w:spacing w:val="-10"/>
          <w:sz w:val="32"/>
          <w:szCs w:val="32"/>
        </w:rPr>
        <w:t>账员在规定的时间持《财务支出审批单》及其附件报农村集体“三</w:t>
      </w:r>
      <w:r>
        <w:rPr>
          <w:rFonts w:eastAsia="文星仿宋"/>
          <w:sz w:val="32"/>
          <w:szCs w:val="32"/>
        </w:rPr>
        <w:t>资”监管服务中心审核，村级代理会计进行报账。</w:t>
      </w:r>
    </w:p>
    <w:p>
      <w:pPr>
        <w:spacing w:line="520" w:lineRule="exact"/>
        <w:ind w:firstLine="665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pacing w:val="6"/>
          <w:sz w:val="32"/>
          <w:szCs w:val="32"/>
        </w:rPr>
        <w:t>（三）</w:t>
      </w:r>
      <w:r>
        <w:rPr>
          <w:rFonts w:eastAsia="文星仿宋"/>
          <w:bCs/>
          <w:spacing w:val="6"/>
          <w:sz w:val="32"/>
          <w:szCs w:val="32"/>
        </w:rPr>
        <w:t>单笔</w:t>
      </w:r>
      <w:r>
        <w:rPr>
          <w:rFonts w:eastAsia="文星仿宋"/>
          <w:spacing w:val="6"/>
          <w:sz w:val="32"/>
          <w:szCs w:val="32"/>
        </w:rPr>
        <w:t>500元至10000元（不含）支出由村报账员将</w:t>
      </w:r>
      <w:r>
        <w:rPr>
          <w:rFonts w:eastAsia="文星仿宋"/>
          <w:spacing w:val="-6"/>
          <w:sz w:val="32"/>
          <w:szCs w:val="32"/>
        </w:rPr>
        <w:t>《财务支出审批单》及其附件依次提交村委会主任、村党组织书</w:t>
      </w:r>
      <w:r>
        <w:rPr>
          <w:rFonts w:eastAsia="文星仿宋"/>
          <w:sz w:val="32"/>
          <w:szCs w:val="32"/>
        </w:rPr>
        <w:t>记</w:t>
      </w:r>
      <w:r>
        <w:rPr>
          <w:rFonts w:eastAsia="文星仿宋"/>
          <w:color w:val="000000"/>
          <w:spacing w:val="-6"/>
          <w:sz w:val="32"/>
          <w:szCs w:val="32"/>
        </w:rPr>
        <w:t>审批和村监会主任审核</w:t>
      </w:r>
      <w:r>
        <w:rPr>
          <w:rFonts w:eastAsia="文星仿宋"/>
          <w:spacing w:val="-6"/>
          <w:sz w:val="32"/>
          <w:szCs w:val="32"/>
        </w:rPr>
        <w:t>，并在指定位置签注意见及本人姓名、时</w:t>
      </w:r>
      <w:r>
        <w:rPr>
          <w:rFonts w:eastAsia="文星仿宋"/>
          <w:sz w:val="32"/>
          <w:szCs w:val="32"/>
        </w:rPr>
        <w:t>间。</w:t>
      </w:r>
      <w:r>
        <w:rPr>
          <w:rFonts w:eastAsia="文星仿宋"/>
          <w:spacing w:val="-6"/>
          <w:sz w:val="32"/>
          <w:szCs w:val="32"/>
        </w:rPr>
        <w:t>书记、主任一肩挑的，同时在两个指定位置签署意见。经以上审</w:t>
      </w:r>
      <w:r>
        <w:rPr>
          <w:rFonts w:eastAsia="文星仿宋"/>
          <w:sz w:val="32"/>
          <w:szCs w:val="32"/>
        </w:rPr>
        <w:t>批同意后，村报账员在规定的时间持《财务支出审批单》及其附件报农村集体“三资”代理服务中心审核，村级代理会计进行报账。</w:t>
      </w:r>
    </w:p>
    <w:p>
      <w:pPr>
        <w:spacing w:line="52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bCs/>
          <w:spacing w:val="-6"/>
          <w:sz w:val="32"/>
          <w:szCs w:val="32"/>
        </w:rPr>
        <w:t>（四）</w:t>
      </w:r>
      <w:r>
        <w:rPr>
          <w:rFonts w:eastAsia="文星仿宋"/>
          <w:bCs/>
          <w:spacing w:val="-6"/>
          <w:sz w:val="32"/>
          <w:szCs w:val="32"/>
        </w:rPr>
        <w:t>单笔10000元以上支出由村报账员将《财务支出审批</w:t>
      </w:r>
      <w:r>
        <w:rPr>
          <w:rFonts w:eastAsia="文星仿宋"/>
          <w:bCs/>
          <w:sz w:val="32"/>
          <w:szCs w:val="32"/>
        </w:rPr>
        <w:t>单》及其附件依次提交至村党群联席会议讨论通过后，由村委会主任、村党组织书记审批和村监会主任审核，并在指定位置签注意见及</w:t>
      </w:r>
      <w:r>
        <w:rPr>
          <w:rFonts w:eastAsia="文星仿宋"/>
          <w:bCs/>
          <w:spacing w:val="-6"/>
          <w:sz w:val="32"/>
          <w:szCs w:val="32"/>
        </w:rPr>
        <w:t>本人姓名、时间</w:t>
      </w:r>
      <w:r>
        <w:rPr>
          <w:rFonts w:eastAsia="文星仿宋"/>
          <w:color w:val="000000"/>
          <w:spacing w:val="-6"/>
          <w:sz w:val="32"/>
          <w:szCs w:val="32"/>
        </w:rPr>
        <w:t>。书记、主任一肩挑的，同时在两个指定位置签</w:t>
      </w:r>
      <w:r>
        <w:rPr>
          <w:rFonts w:eastAsia="文星仿宋"/>
          <w:color w:val="000000"/>
          <w:sz w:val="32"/>
          <w:szCs w:val="32"/>
        </w:rPr>
        <w:t>署意见。</w:t>
      </w:r>
      <w:r>
        <w:rPr>
          <w:rFonts w:eastAsia="文星仿宋"/>
          <w:sz w:val="32"/>
          <w:szCs w:val="32"/>
        </w:rPr>
        <w:t>经以上审批同意后，村报账员在规定的时间持《财务支出</w:t>
      </w:r>
      <w:r>
        <w:rPr>
          <w:rFonts w:eastAsia="文星仿宋"/>
          <w:spacing w:val="-6"/>
          <w:sz w:val="32"/>
          <w:szCs w:val="32"/>
        </w:rPr>
        <w:t>审批单》及其附件报农村集体“三资”监管服务中心审核，村级代</w:t>
      </w:r>
      <w:r>
        <w:rPr>
          <w:rFonts w:eastAsia="文星仿宋"/>
          <w:sz w:val="32"/>
          <w:szCs w:val="32"/>
        </w:rPr>
        <w:t>理会计进行报账。</w:t>
      </w:r>
    </w:p>
    <w:p>
      <w:pPr>
        <w:spacing w:line="520" w:lineRule="exact"/>
        <w:ind w:firstLine="617" w:firstLineChars="200"/>
        <w:rPr>
          <w:rFonts w:eastAsia="文星仿宋"/>
          <w:color w:val="000000" w:themeColor="text1"/>
          <w:sz w:val="32"/>
          <w:szCs w:val="32"/>
          <w:u w:val="single"/>
        </w:rPr>
      </w:pPr>
      <w:r>
        <w:rPr>
          <w:rFonts w:eastAsia="文星楷体"/>
          <w:b/>
          <w:color w:val="000000" w:themeColor="text1"/>
          <w:spacing w:val="-6"/>
          <w:sz w:val="32"/>
          <w:szCs w:val="32"/>
          <w:u w:val="single"/>
        </w:rPr>
        <w:t>（五）</w:t>
      </w:r>
      <w:r>
        <w:rPr>
          <w:rFonts w:hint="eastAsia" w:eastAsia="文星楷体"/>
          <w:b w:val="0"/>
          <w:bCs/>
          <w:color w:val="000000" w:themeColor="text1"/>
          <w:spacing w:val="-6"/>
          <w:sz w:val="32"/>
          <w:szCs w:val="32"/>
          <w:u w:val="single"/>
          <w:lang w:val="en-US" w:eastAsia="zh-CN"/>
        </w:rPr>
        <w:t>村级</w:t>
      </w:r>
      <w:r>
        <w:rPr>
          <w:rFonts w:hint="eastAsia" w:eastAsia="文星仿宋"/>
          <w:b w:val="0"/>
          <w:bCs/>
          <w:color w:val="000000" w:themeColor="text1"/>
          <w:sz w:val="32"/>
          <w:szCs w:val="32"/>
          <w:u w:val="single"/>
        </w:rPr>
        <w:t>重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大事项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决策实行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“四议两公开”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eastAsia="zh-CN"/>
        </w:rPr>
        <w:t>，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四议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即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是村党组织提议、村两委会议商议、党员大会审议、村民会议或者村民代表会议决议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eastAsia="zh-CN"/>
        </w:rPr>
        <w:t>，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两公开即是决议公开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eastAsia="zh-CN"/>
        </w:rPr>
        <w:t>、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实施结果公开。</w:t>
      </w:r>
    </w:p>
    <w:p>
      <w:pPr>
        <w:spacing w:line="520" w:lineRule="exact"/>
        <w:ind w:firstLine="617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楷体"/>
          <w:b/>
          <w:color w:val="000000" w:themeColor="text1"/>
          <w:spacing w:val="-6"/>
          <w:sz w:val="32"/>
          <w:szCs w:val="32"/>
          <w:u w:val="single"/>
        </w:rPr>
        <w:t>（</w:t>
      </w:r>
      <w:r>
        <w:rPr>
          <w:rFonts w:hint="eastAsia" w:eastAsia="文星楷体"/>
          <w:b/>
          <w:color w:val="000000" w:themeColor="text1"/>
          <w:spacing w:val="-6"/>
          <w:sz w:val="32"/>
          <w:szCs w:val="32"/>
          <w:u w:val="single"/>
          <w:lang w:val="en-US" w:eastAsia="zh-CN"/>
        </w:rPr>
        <w:t>六</w:t>
      </w:r>
      <w:r>
        <w:rPr>
          <w:rFonts w:eastAsia="文星楷体"/>
          <w:b/>
          <w:color w:val="000000" w:themeColor="text1"/>
          <w:spacing w:val="-6"/>
          <w:sz w:val="32"/>
          <w:szCs w:val="32"/>
          <w:u w:val="single"/>
        </w:rPr>
        <w:t>）</w:t>
      </w:r>
      <w:r>
        <w:rPr>
          <w:rFonts w:eastAsia="文星仿宋"/>
          <w:spacing w:val="-6"/>
          <w:sz w:val="32"/>
          <w:szCs w:val="32"/>
        </w:rPr>
        <w:t>使用上级拨付的专项资金，按相关文件要求执行；未</w:t>
      </w:r>
      <w:r>
        <w:rPr>
          <w:rFonts w:eastAsia="文星仿宋"/>
          <w:sz w:val="32"/>
          <w:szCs w:val="32"/>
        </w:rPr>
        <w:t>有</w:t>
      </w:r>
      <w:r>
        <w:rPr>
          <w:rFonts w:eastAsia="文星仿宋"/>
          <w:spacing w:val="-6"/>
          <w:sz w:val="32"/>
          <w:szCs w:val="32"/>
        </w:rPr>
        <w:t>明确的一律按照</w:t>
      </w:r>
      <w:r>
        <w:rPr>
          <w:rFonts w:eastAsia="文星仿宋"/>
          <w:color w:val="000000"/>
          <w:spacing w:val="-6"/>
          <w:sz w:val="32"/>
          <w:szCs w:val="32"/>
        </w:rPr>
        <w:t>第十一条“审批制度”中的（二）（三）（四）项对</w:t>
      </w:r>
      <w:r>
        <w:rPr>
          <w:rFonts w:eastAsia="文星仿宋"/>
          <w:color w:val="000000"/>
          <w:sz w:val="32"/>
          <w:szCs w:val="32"/>
        </w:rPr>
        <w:t>应金额进行审批。</w:t>
      </w:r>
    </w:p>
    <w:p>
      <w:pPr>
        <w:spacing w:line="52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color w:val="000000" w:themeColor="text1"/>
          <w:sz w:val="32"/>
          <w:szCs w:val="32"/>
          <w:u w:val="single"/>
        </w:rPr>
        <w:t>（</w:t>
      </w:r>
      <w:r>
        <w:rPr>
          <w:rFonts w:hint="eastAsia" w:eastAsia="文星楷体"/>
          <w:b/>
          <w:color w:val="000000" w:themeColor="text1"/>
          <w:sz w:val="32"/>
          <w:szCs w:val="32"/>
          <w:u w:val="single"/>
          <w:lang w:val="en-US" w:eastAsia="zh-CN"/>
        </w:rPr>
        <w:t>七</w:t>
      </w:r>
      <w:r>
        <w:rPr>
          <w:rFonts w:eastAsia="文星楷体"/>
          <w:b/>
          <w:color w:val="000000" w:themeColor="text1"/>
          <w:sz w:val="32"/>
          <w:szCs w:val="32"/>
          <w:u w:val="single"/>
        </w:rPr>
        <w:t>）</w:t>
      </w:r>
      <w:r>
        <w:rPr>
          <w:rFonts w:eastAsia="文星仿宋"/>
          <w:sz w:val="32"/>
          <w:szCs w:val="32"/>
        </w:rPr>
        <w:t>使用上级拨款和集体资金建设的工程项目，必须有预、结算、结算审核和验收报告。支付工程款一律使用税务部门开具的发票，不准自制单据以预支的形式抵付。</w:t>
      </w:r>
    </w:p>
    <w:p>
      <w:pPr>
        <w:spacing w:line="52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color w:val="000000" w:themeColor="text1"/>
          <w:sz w:val="32"/>
          <w:szCs w:val="32"/>
          <w:u w:val="single"/>
        </w:rPr>
        <w:t>（</w:t>
      </w:r>
      <w:r>
        <w:rPr>
          <w:rFonts w:hint="eastAsia" w:eastAsia="文星楷体"/>
          <w:b/>
          <w:color w:val="000000" w:themeColor="text1"/>
          <w:sz w:val="32"/>
          <w:szCs w:val="32"/>
          <w:u w:val="single"/>
          <w:lang w:val="en-US" w:eastAsia="zh-CN"/>
        </w:rPr>
        <w:t>八</w:t>
      </w:r>
      <w:r>
        <w:rPr>
          <w:rFonts w:eastAsia="文星楷体"/>
          <w:b/>
          <w:color w:val="000000" w:themeColor="text1"/>
          <w:sz w:val="32"/>
          <w:szCs w:val="32"/>
          <w:u w:val="single"/>
        </w:rPr>
        <w:t>）</w:t>
      </w:r>
      <w:r>
        <w:rPr>
          <w:rFonts w:eastAsia="文星仿宋"/>
          <w:sz w:val="32"/>
          <w:szCs w:val="32"/>
        </w:rPr>
        <w:t>以上各项支出必须有充分的佐证材料。</w:t>
      </w:r>
    </w:p>
    <w:p>
      <w:pPr>
        <w:spacing w:line="520" w:lineRule="exact"/>
        <w:ind w:firstLine="665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color w:val="000000" w:themeColor="text1"/>
          <w:spacing w:val="6"/>
          <w:sz w:val="32"/>
          <w:szCs w:val="32"/>
          <w:u w:val="single"/>
        </w:rPr>
        <w:t>（</w:t>
      </w:r>
      <w:r>
        <w:rPr>
          <w:rFonts w:hint="eastAsia" w:eastAsia="文星楷体"/>
          <w:b/>
          <w:color w:val="000000" w:themeColor="text1"/>
          <w:spacing w:val="6"/>
          <w:sz w:val="32"/>
          <w:szCs w:val="32"/>
          <w:u w:val="single"/>
          <w:lang w:val="en-US" w:eastAsia="zh-CN"/>
        </w:rPr>
        <w:t>九</w:t>
      </w:r>
      <w:r>
        <w:rPr>
          <w:rFonts w:eastAsia="文星楷体"/>
          <w:b/>
          <w:color w:val="000000" w:themeColor="text1"/>
          <w:spacing w:val="6"/>
          <w:sz w:val="32"/>
          <w:szCs w:val="32"/>
          <w:u w:val="single"/>
        </w:rPr>
        <w:t>）</w:t>
      </w:r>
      <w:r>
        <w:rPr>
          <w:rFonts w:eastAsia="文星仿宋"/>
          <w:spacing w:val="6"/>
          <w:sz w:val="32"/>
          <w:szCs w:val="32"/>
        </w:rPr>
        <w:t>坚持“谁使用谁负责”的原则，严禁蓄意化整为零、巧</w:t>
      </w:r>
      <w:r>
        <w:rPr>
          <w:rFonts w:eastAsia="文星仿宋"/>
          <w:sz w:val="32"/>
          <w:szCs w:val="32"/>
        </w:rPr>
        <w:t>立名目支出资金。</w:t>
      </w:r>
    </w:p>
    <w:p>
      <w:pPr>
        <w:spacing w:line="56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楷体"/>
          <w:b/>
          <w:color w:val="000000" w:themeColor="text1"/>
          <w:spacing w:val="-6"/>
          <w:sz w:val="32"/>
          <w:szCs w:val="32"/>
          <w:u w:val="single"/>
        </w:rPr>
        <w:t>（</w:t>
      </w:r>
      <w:r>
        <w:rPr>
          <w:rFonts w:hint="eastAsia" w:eastAsia="文星楷体"/>
          <w:b/>
          <w:color w:val="000000" w:themeColor="text1"/>
          <w:spacing w:val="-6"/>
          <w:sz w:val="32"/>
          <w:szCs w:val="32"/>
          <w:u w:val="single"/>
          <w:lang w:val="en-US" w:eastAsia="zh-CN"/>
        </w:rPr>
        <w:t>十</w:t>
      </w:r>
      <w:r>
        <w:rPr>
          <w:rFonts w:eastAsia="文星楷体"/>
          <w:b/>
          <w:color w:val="000000" w:themeColor="text1"/>
          <w:spacing w:val="-6"/>
          <w:sz w:val="32"/>
          <w:szCs w:val="32"/>
          <w:u w:val="single"/>
        </w:rPr>
        <w:t>）</w:t>
      </w:r>
      <w:r>
        <w:rPr>
          <w:rFonts w:hint="eastAsia" w:ascii="文星仿宋" w:hAnsi="文星仿宋" w:eastAsia="文星仿宋" w:cs="文星仿宋"/>
          <w:b w:val="0"/>
          <w:bCs/>
          <w:color w:val="000000" w:themeColor="text1"/>
          <w:spacing w:val="-6"/>
          <w:sz w:val="32"/>
          <w:szCs w:val="32"/>
          <w:u w:val="single"/>
        </w:rPr>
        <w:t>村级费用开支要精打细算，开源节流，坚持量入为出的原则，严禁举债兴办公益事业；严禁举债用于村级开支；严禁以集体名义为企业或个人提供信贷担保、质押。</w:t>
      </w:r>
      <w:r>
        <w:rPr>
          <w:rFonts w:eastAsia="文星仿宋"/>
          <w:spacing w:val="-6"/>
          <w:sz w:val="32"/>
          <w:szCs w:val="32"/>
        </w:rPr>
        <w:t>村集体资金一律不得外借，村集体资金对外投资，必</w:t>
      </w:r>
      <w:r>
        <w:rPr>
          <w:rFonts w:eastAsia="文星仿宋"/>
          <w:sz w:val="32"/>
          <w:szCs w:val="32"/>
        </w:rPr>
        <w:t>须</w:t>
      </w:r>
      <w:r>
        <w:rPr>
          <w:rFonts w:eastAsia="文星仿宋"/>
          <w:spacing w:val="-6"/>
          <w:sz w:val="32"/>
          <w:szCs w:val="32"/>
        </w:rPr>
        <w:t>有投资可行性论证报告，经过村“两委”和村监会同意，村党群联</w:t>
      </w:r>
      <w:r>
        <w:rPr>
          <w:rFonts w:eastAsia="文星仿宋"/>
          <w:sz w:val="32"/>
          <w:szCs w:val="32"/>
        </w:rPr>
        <w:t>席会议讨论通过后，方可投资，确保资产保值、增值。</w:t>
      </w:r>
    </w:p>
    <w:p>
      <w:pPr>
        <w:spacing w:line="560" w:lineRule="exact"/>
        <w:jc w:val="center"/>
        <w:rPr>
          <w:rFonts w:eastAsia="文星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第四章  财务收入管理制度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第十二条  </w:t>
      </w:r>
      <w:r>
        <w:rPr>
          <w:rFonts w:eastAsia="文星仿宋"/>
          <w:sz w:val="32"/>
          <w:szCs w:val="32"/>
        </w:rPr>
        <w:t xml:space="preserve">村集体经济组织应当依法、依规、合理组织收入，加强货币资金管理。 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第十三条</w:t>
      </w:r>
      <w:r>
        <w:rPr>
          <w:rFonts w:eastAsia="文星仿宋"/>
          <w:sz w:val="32"/>
          <w:szCs w:val="32"/>
        </w:rPr>
        <w:t xml:space="preserve">  村集体经济组织收入主要包括：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①村内兴办集体公益事业筹资筹劳资金；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②集体统一经营收入；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③发包及村办企业上缴收入；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④投资收益收入；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⑤上级转移支付以及奖励、补助、补偿资金收入；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⑥社会捐赠资金；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⑦集体建设用地收益；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⑧其他收入等。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第十四条  </w:t>
      </w:r>
      <w:r>
        <w:rPr>
          <w:rFonts w:eastAsia="文星仿宋"/>
          <w:sz w:val="32"/>
          <w:szCs w:val="32"/>
        </w:rPr>
        <w:t>村集体经济组织取得的各项收入应当使用规定</w:t>
      </w:r>
      <w:r>
        <w:rPr>
          <w:rFonts w:eastAsia="文星仿宋"/>
          <w:spacing w:val="-6"/>
          <w:sz w:val="32"/>
          <w:szCs w:val="32"/>
        </w:rPr>
        <w:t>的收款票据，确保收入有据可查并在一定的时限内及时、足额上</w:t>
      </w:r>
      <w:r>
        <w:rPr>
          <w:rFonts w:eastAsia="文星仿宋"/>
          <w:sz w:val="32"/>
          <w:szCs w:val="32"/>
        </w:rPr>
        <w:t>缴农村集体“三资”监管服务中心入账核算，严禁私设小金库、坐支、截留、挪用或擅自抵顶债务。</w:t>
      </w:r>
    </w:p>
    <w:p>
      <w:pPr>
        <w:spacing w:line="56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第十五条</w:t>
      </w:r>
      <w:r>
        <w:rPr>
          <w:rFonts w:eastAsia="文星仿宋"/>
          <w:sz w:val="32"/>
          <w:szCs w:val="32"/>
        </w:rPr>
        <w:t xml:space="preserve">  农村集体“三资”监管服务中心要每旬核查村级有关经济往来账目，每月定期与开户银行核对，每月底定期盘点库存现金，发现问题及时纠正。</w:t>
      </w:r>
    </w:p>
    <w:p>
      <w:pPr>
        <w:spacing w:line="560" w:lineRule="exact"/>
        <w:ind w:firstLine="640" w:firstLineChars="200"/>
        <w:rPr>
          <w:rFonts w:eastAsia="文星仿宋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第五章  财务收支预决算制度</w:t>
      </w:r>
    </w:p>
    <w:p>
      <w:pPr>
        <w:spacing w:line="500" w:lineRule="exact"/>
        <w:ind w:firstLine="641" w:firstLineChars="200"/>
        <w:jc w:val="left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第十六条 </w:t>
      </w:r>
      <w:r>
        <w:rPr>
          <w:rFonts w:eastAsia="文星仿宋"/>
          <w:sz w:val="32"/>
          <w:szCs w:val="32"/>
        </w:rPr>
        <w:t xml:space="preserve"> 村（组）集体经济组织编制本村财务收支预算表，</w:t>
      </w:r>
      <w:r>
        <w:rPr>
          <w:rFonts w:eastAsia="文星仿宋"/>
          <w:spacing w:val="6"/>
          <w:sz w:val="32"/>
          <w:szCs w:val="32"/>
        </w:rPr>
        <w:t>并经村务监督委员会讨论盖章并签字，上报镇人民政府（街道办</w:t>
      </w:r>
      <w:r>
        <w:rPr>
          <w:rFonts w:eastAsia="文星仿宋"/>
          <w:sz w:val="32"/>
          <w:szCs w:val="32"/>
        </w:rPr>
        <w:t>事处）批准后执行。</w:t>
      </w:r>
    </w:p>
    <w:p>
      <w:pPr>
        <w:spacing w:line="500" w:lineRule="exact"/>
        <w:ind w:firstLine="641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第十七条</w:t>
      </w:r>
      <w:r>
        <w:rPr>
          <w:rFonts w:eastAsia="文星仿宋"/>
          <w:sz w:val="32"/>
          <w:szCs w:val="32"/>
        </w:rPr>
        <w:t xml:space="preserve">  村级代理会计根据农村财务收支预算实际执行情况，</w:t>
      </w:r>
      <w:r>
        <w:rPr>
          <w:rFonts w:eastAsia="文星仿宋"/>
          <w:color w:val="000000"/>
          <w:sz w:val="32"/>
          <w:szCs w:val="32"/>
        </w:rPr>
        <w:t>每年按照“量入为出、增收节支”的原则，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并严格参照执行《中华人民共和国预算法》的规定，做到当年有预算才列支、无预算不列支原则，</w:t>
      </w:r>
      <w:r>
        <w:rPr>
          <w:rFonts w:eastAsia="文星仿宋"/>
          <w:color w:val="000000"/>
          <w:sz w:val="32"/>
          <w:szCs w:val="32"/>
        </w:rPr>
        <w:t>充分听取成员对发展经济、增加收入、节约开支的合理化建议，兼顾国家、集体、个人三者利益，编制财务预算和财务决算方案。</w:t>
      </w:r>
    </w:p>
    <w:p>
      <w:pPr>
        <w:spacing w:line="500" w:lineRule="exact"/>
        <w:ind w:firstLine="617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楷体"/>
          <w:b/>
          <w:color w:val="000000"/>
          <w:spacing w:val="-6"/>
          <w:sz w:val="32"/>
          <w:szCs w:val="32"/>
        </w:rPr>
        <w:t>（一）</w:t>
      </w:r>
      <w:r>
        <w:rPr>
          <w:rFonts w:eastAsia="文星仿宋"/>
          <w:color w:val="000000"/>
          <w:spacing w:val="-6"/>
          <w:sz w:val="32"/>
          <w:szCs w:val="32"/>
        </w:rPr>
        <w:t>每年年初，根据上年度财务收支情况，预计本年度财</w:t>
      </w:r>
      <w:r>
        <w:rPr>
          <w:rFonts w:eastAsia="文星仿宋"/>
          <w:color w:val="000000"/>
          <w:sz w:val="32"/>
          <w:szCs w:val="32"/>
        </w:rPr>
        <w:t>务</w:t>
      </w:r>
      <w:r>
        <w:rPr>
          <w:rFonts w:eastAsia="文星仿宋"/>
          <w:color w:val="000000"/>
          <w:spacing w:val="-6"/>
          <w:sz w:val="32"/>
          <w:szCs w:val="32"/>
        </w:rPr>
        <w:t>收入，合理安排支出，编制本年度财务收支、农业基本建设、购</w:t>
      </w:r>
      <w:r>
        <w:rPr>
          <w:rFonts w:eastAsia="文星仿宋"/>
          <w:color w:val="000000"/>
          <w:sz w:val="32"/>
          <w:szCs w:val="32"/>
        </w:rPr>
        <w:t>建固定资产、兴办企业及资源开发投资、收益分配等计划，经村务</w:t>
      </w:r>
      <w:r>
        <w:rPr>
          <w:rFonts w:eastAsia="文星仿宋"/>
          <w:color w:val="000000"/>
          <w:spacing w:val="-6"/>
          <w:sz w:val="32"/>
          <w:szCs w:val="32"/>
        </w:rPr>
        <w:t>监督委员会审核修订，1月底前提请成员大会或成员代表会议审</w:t>
      </w:r>
      <w:r>
        <w:rPr>
          <w:rFonts w:eastAsia="文星仿宋"/>
          <w:color w:val="000000"/>
          <w:sz w:val="32"/>
          <w:szCs w:val="32"/>
        </w:rPr>
        <w:t>议通过后形成决议。</w:t>
      </w:r>
    </w:p>
    <w:p>
      <w:pPr>
        <w:spacing w:line="500" w:lineRule="exact"/>
        <w:ind w:firstLine="664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color w:val="000000"/>
          <w:spacing w:val="6"/>
          <w:sz w:val="32"/>
          <w:szCs w:val="32"/>
        </w:rPr>
        <w:t>财务收支预算决议通过村务公开栏公布，接受成员监督，并</w:t>
      </w:r>
      <w:r>
        <w:rPr>
          <w:rFonts w:eastAsia="文星仿宋"/>
          <w:color w:val="000000"/>
          <w:sz w:val="32"/>
          <w:szCs w:val="32"/>
        </w:rPr>
        <w:t>报镇农村集体“三资”监管服务中心备案。</w:t>
      </w:r>
    </w:p>
    <w:p>
      <w:pPr>
        <w:spacing w:line="500" w:lineRule="exact"/>
        <w:ind w:firstLine="616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color w:val="000000"/>
          <w:spacing w:val="-6"/>
          <w:sz w:val="32"/>
          <w:szCs w:val="32"/>
        </w:rPr>
        <w:t>本年度内因客观情况发生较大变化而需调整财务预算的同</w:t>
      </w:r>
      <w:r>
        <w:rPr>
          <w:rFonts w:eastAsia="文星仿宋"/>
          <w:color w:val="000000"/>
          <w:sz w:val="32"/>
          <w:szCs w:val="32"/>
        </w:rPr>
        <w:t>样履行前款程序。</w:t>
      </w:r>
    </w:p>
    <w:p>
      <w:pPr>
        <w:spacing w:line="500" w:lineRule="exact"/>
        <w:ind w:firstLine="641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楷体"/>
          <w:b/>
          <w:color w:val="000000"/>
          <w:sz w:val="32"/>
          <w:szCs w:val="32"/>
        </w:rPr>
        <w:t>（二）</w:t>
      </w:r>
      <w:r>
        <w:rPr>
          <w:rFonts w:eastAsia="文星仿宋"/>
          <w:color w:val="000000"/>
          <w:sz w:val="32"/>
          <w:szCs w:val="32"/>
        </w:rPr>
        <w:t>于每月份（季度）5日前以书面形式真实、完整地向全体成员公布上月（上季度）财务预算执行情况，接受成员监督。</w:t>
      </w:r>
    </w:p>
    <w:p>
      <w:pPr>
        <w:spacing w:line="500" w:lineRule="exact"/>
        <w:ind w:firstLine="616" w:firstLineChars="200"/>
        <w:rPr>
          <w:rFonts w:eastAsia="文星仿宋"/>
          <w:color w:val="000000"/>
          <w:sz w:val="32"/>
          <w:szCs w:val="32"/>
        </w:rPr>
      </w:pPr>
      <w:r>
        <w:rPr>
          <w:rFonts w:eastAsia="文星仿宋"/>
          <w:color w:val="000000"/>
          <w:spacing w:val="-6"/>
          <w:sz w:val="32"/>
          <w:szCs w:val="32"/>
        </w:rPr>
        <w:t>于年度终了时编制财务收支决算，详细说明当年财务收支预</w:t>
      </w:r>
      <w:r>
        <w:rPr>
          <w:rFonts w:eastAsia="文星仿宋"/>
          <w:color w:val="000000"/>
          <w:sz w:val="32"/>
          <w:szCs w:val="32"/>
        </w:rPr>
        <w:t>算</w:t>
      </w:r>
      <w:r>
        <w:rPr>
          <w:rFonts w:eastAsia="文星仿宋"/>
          <w:color w:val="000000"/>
          <w:spacing w:val="-6"/>
          <w:sz w:val="32"/>
          <w:szCs w:val="32"/>
        </w:rPr>
        <w:t>执行情况，分析执行与预算之间的差异及其原因。决算结果于年</w:t>
      </w:r>
      <w:r>
        <w:rPr>
          <w:rFonts w:eastAsia="文星仿宋"/>
          <w:color w:val="000000"/>
          <w:sz w:val="32"/>
          <w:szCs w:val="32"/>
        </w:rPr>
        <w:t>度</w:t>
      </w:r>
      <w:r>
        <w:rPr>
          <w:rFonts w:eastAsia="文星仿宋"/>
          <w:color w:val="000000"/>
          <w:spacing w:val="-6"/>
          <w:sz w:val="32"/>
          <w:szCs w:val="32"/>
        </w:rPr>
        <w:t>终了后20天内向成员大会或成员代表会议报告，并在村务公开</w:t>
      </w:r>
      <w:r>
        <w:rPr>
          <w:rFonts w:eastAsia="文星仿宋"/>
          <w:color w:val="000000"/>
          <w:sz w:val="32"/>
          <w:szCs w:val="32"/>
        </w:rPr>
        <w:t>栏予以公开。</w:t>
      </w:r>
    </w:p>
    <w:p>
      <w:pPr>
        <w:spacing w:line="500" w:lineRule="exact"/>
        <w:ind w:firstLine="641" w:firstLineChars="200"/>
        <w:rPr>
          <w:rFonts w:hint="eastAsia" w:eastAsia="文星仿宋"/>
          <w:color w:val="000000"/>
          <w:sz w:val="32"/>
          <w:szCs w:val="32"/>
        </w:rPr>
      </w:pPr>
      <w:r>
        <w:rPr>
          <w:rFonts w:eastAsia="文星楷体"/>
          <w:b/>
          <w:color w:val="000000"/>
          <w:sz w:val="32"/>
          <w:szCs w:val="32"/>
        </w:rPr>
        <w:t>（三）</w:t>
      </w:r>
      <w:r>
        <w:rPr>
          <w:rFonts w:eastAsia="文星仿宋"/>
          <w:color w:val="000000"/>
          <w:sz w:val="32"/>
          <w:szCs w:val="32"/>
        </w:rPr>
        <w:t>村务监督委员会负责监督本村财务预算的执行情况，关注执行中存在的问题并及时提出解决意见和建议。</w:t>
      </w:r>
    </w:p>
    <w:p>
      <w:pPr>
        <w:spacing w:line="500" w:lineRule="exact"/>
        <w:ind w:firstLine="640" w:firstLineChars="200"/>
        <w:rPr>
          <w:rFonts w:eastAsia="文星仿宋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eastAsia="文星黑体"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第六章 财务档案管理制度</w:t>
      </w:r>
    </w:p>
    <w:p>
      <w:pPr>
        <w:spacing w:line="50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第十八条</w:t>
      </w:r>
      <w:r>
        <w:rPr>
          <w:rFonts w:eastAsia="文星仿宋"/>
          <w:sz w:val="32"/>
          <w:szCs w:val="32"/>
        </w:rPr>
        <w:t xml:space="preserve">  村（组）原始凭证、记账凭证、会计账本、报表等财务档案资料完整安全,装订成册，并用打号机编上序号。</w:t>
      </w:r>
    </w:p>
    <w:p>
      <w:pPr>
        <w:spacing w:line="500" w:lineRule="exact"/>
        <w:ind w:firstLine="665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6"/>
          <w:sz w:val="32"/>
          <w:szCs w:val="32"/>
        </w:rPr>
        <w:t>第十九条</w:t>
      </w:r>
      <w:r>
        <w:rPr>
          <w:rFonts w:eastAsia="文星仿宋"/>
          <w:spacing w:val="6"/>
          <w:sz w:val="32"/>
          <w:szCs w:val="32"/>
        </w:rPr>
        <w:t xml:space="preserve">  村（组）财务档案资料由农村集体“三资”监管服</w:t>
      </w:r>
      <w:r>
        <w:rPr>
          <w:rFonts w:eastAsia="文星仿宋"/>
          <w:sz w:val="32"/>
          <w:szCs w:val="32"/>
        </w:rPr>
        <w:t>务中心统一管理。</w:t>
      </w:r>
    </w:p>
    <w:p>
      <w:pPr>
        <w:spacing w:line="500" w:lineRule="exact"/>
        <w:ind w:firstLine="641" w:firstLineChars="200"/>
        <w:rPr>
          <w:rFonts w:eastAsia="文星仿宋"/>
          <w:b/>
          <w:bCs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第二十条</w:t>
      </w:r>
      <w:r>
        <w:rPr>
          <w:rFonts w:eastAsia="文星仿宋"/>
          <w:sz w:val="32"/>
          <w:szCs w:val="32"/>
        </w:rPr>
        <w:t xml:space="preserve">  除国家法律授权的部门外，未经镇（街道）农村</w:t>
      </w:r>
      <w:r>
        <w:rPr>
          <w:rFonts w:eastAsia="文星仿宋"/>
          <w:spacing w:val="-6"/>
          <w:sz w:val="32"/>
          <w:szCs w:val="32"/>
        </w:rPr>
        <w:t>集体“三资”管理领导小组同意，任何单位和个人不得私自对村</w:t>
      </w:r>
      <w:r>
        <w:rPr>
          <w:rFonts w:eastAsia="文星仿宋"/>
          <w:sz w:val="32"/>
          <w:szCs w:val="32"/>
        </w:rPr>
        <w:t>（组）财务档案资料拆封、抽走、查阅、外借。</w:t>
      </w:r>
    </w:p>
    <w:p>
      <w:pPr>
        <w:spacing w:line="50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>第二十一条</w:t>
      </w:r>
      <w:r>
        <w:rPr>
          <w:rFonts w:eastAsia="文星仿宋"/>
          <w:spacing w:val="-6"/>
          <w:sz w:val="32"/>
          <w:szCs w:val="32"/>
        </w:rPr>
        <w:t xml:space="preserve">  对保管期满的财务档案资料，在区农村财务管</w:t>
      </w:r>
      <w:r>
        <w:rPr>
          <w:rFonts w:eastAsia="文星仿宋"/>
          <w:sz w:val="32"/>
          <w:szCs w:val="32"/>
        </w:rPr>
        <w:t>理审计办公室和镇（街道）农村集体“三资”监督服务中心共同监督、</w:t>
      </w:r>
      <w:r>
        <w:rPr>
          <w:rFonts w:eastAsia="文星仿宋"/>
          <w:spacing w:val="-8"/>
          <w:sz w:val="32"/>
          <w:szCs w:val="32"/>
        </w:rPr>
        <w:t>有关村民委员会主要负责人的参与下，由镇（街道）农村集体“三</w:t>
      </w:r>
      <w:r>
        <w:rPr>
          <w:rFonts w:eastAsia="文星仿宋"/>
          <w:sz w:val="32"/>
          <w:szCs w:val="32"/>
        </w:rPr>
        <w:t>资”监管服务中心依照有关销毀财务档案资料的规定负责销毁。</w:t>
      </w:r>
    </w:p>
    <w:p>
      <w:pPr>
        <w:spacing w:line="500" w:lineRule="exact"/>
        <w:ind w:firstLine="641" w:firstLineChars="200"/>
        <w:jc w:val="center"/>
        <w:rPr>
          <w:rFonts w:eastAsia="文星仿宋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文星黑体"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第七章  审计监查</w:t>
      </w:r>
    </w:p>
    <w:p>
      <w:pPr>
        <w:spacing w:line="50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第二十二条</w:t>
      </w:r>
      <w:r>
        <w:rPr>
          <w:rFonts w:eastAsia="文星仿宋"/>
          <w:sz w:val="32"/>
          <w:szCs w:val="32"/>
        </w:rPr>
        <w:t xml:space="preserve"> 农村集体资金由农村集体“三资”监管服务中心监督，同时接受区财政、审计部门的指导和监督。</w:t>
      </w:r>
    </w:p>
    <w:p>
      <w:pPr>
        <w:spacing w:line="50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 xml:space="preserve">第二十三条 </w:t>
      </w:r>
      <w:r>
        <w:rPr>
          <w:rFonts w:eastAsia="文星仿宋"/>
          <w:spacing w:val="-6"/>
          <w:sz w:val="32"/>
          <w:szCs w:val="32"/>
        </w:rPr>
        <w:t>农村集体“三资”监管服务中心负责村委会任期</w:t>
      </w:r>
      <w:r>
        <w:rPr>
          <w:rFonts w:eastAsia="文星仿宋"/>
          <w:sz w:val="32"/>
          <w:szCs w:val="32"/>
        </w:rPr>
        <w:t>内经济责任和离接任审计。</w:t>
      </w:r>
    </w:p>
    <w:p>
      <w:pPr>
        <w:spacing w:line="500" w:lineRule="exact"/>
        <w:ind w:firstLine="633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2"/>
          <w:sz w:val="32"/>
          <w:szCs w:val="32"/>
        </w:rPr>
        <w:t>第二十四条</w:t>
      </w:r>
      <w:r>
        <w:rPr>
          <w:rFonts w:eastAsia="文星仿宋"/>
          <w:spacing w:val="-2"/>
          <w:sz w:val="32"/>
          <w:szCs w:val="32"/>
        </w:rPr>
        <w:t xml:space="preserve">  镇人民政府（街道办事处）每年应向镇（街</w:t>
      </w:r>
      <w:r>
        <w:rPr>
          <w:rFonts w:eastAsia="文星仿宋"/>
          <w:spacing w:val="4"/>
          <w:sz w:val="32"/>
          <w:szCs w:val="32"/>
        </w:rPr>
        <w:t>道）人</w:t>
      </w:r>
      <w:r>
        <w:rPr>
          <w:rFonts w:eastAsia="文星仿宋"/>
          <w:sz w:val="32"/>
          <w:szCs w:val="32"/>
        </w:rPr>
        <w:t>民代表大会报告农村集体资金预决算情况，接受群众监督。</w:t>
      </w:r>
    </w:p>
    <w:p>
      <w:pPr>
        <w:spacing w:line="500" w:lineRule="exact"/>
        <w:ind w:firstLine="640" w:firstLineChars="200"/>
        <w:rPr>
          <w:rFonts w:eastAsia="文星仿宋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 xml:space="preserve">第八章 </w:t>
      </w:r>
      <w:r>
        <w:rPr>
          <w:rFonts w:eastAsia="文星黑体"/>
          <w:sz w:val="32"/>
          <w:szCs w:val="32"/>
        </w:rPr>
        <w:t xml:space="preserve"> </w:t>
      </w:r>
      <w:r>
        <w:rPr>
          <w:rFonts w:eastAsia="文星黑体"/>
          <w:bCs/>
          <w:sz w:val="32"/>
          <w:szCs w:val="32"/>
        </w:rPr>
        <w:t>财务公开制度</w:t>
      </w:r>
    </w:p>
    <w:p>
      <w:pPr>
        <w:spacing w:line="50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>第二十五条</w:t>
      </w:r>
      <w:r>
        <w:rPr>
          <w:rFonts w:eastAsia="文星仿宋"/>
          <w:spacing w:val="-6"/>
          <w:sz w:val="32"/>
          <w:szCs w:val="32"/>
        </w:rPr>
        <w:t xml:space="preserve">  村集体经济组织应当将财务公开作为村务公</w:t>
      </w:r>
      <w:r>
        <w:rPr>
          <w:rFonts w:eastAsia="文星仿宋"/>
          <w:sz w:val="32"/>
          <w:szCs w:val="32"/>
        </w:rPr>
        <w:t>开的重要内容。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第二十六条</w:t>
      </w:r>
      <w:r>
        <w:rPr>
          <w:rFonts w:eastAsia="文星仿宋"/>
          <w:sz w:val="32"/>
          <w:szCs w:val="32"/>
        </w:rPr>
        <w:t xml:space="preserve">  村集体经济组织应当对以下内容进行公开：</w:t>
      </w:r>
      <w:r>
        <w:rPr>
          <w:rFonts w:eastAsia="文星楷体"/>
          <w:b/>
          <w:sz w:val="32"/>
          <w:szCs w:val="32"/>
        </w:rPr>
        <w:t>（一）</w:t>
      </w:r>
      <w:r>
        <w:rPr>
          <w:rFonts w:eastAsia="文星仿宋"/>
          <w:sz w:val="32"/>
          <w:szCs w:val="32"/>
        </w:rPr>
        <w:t>财务预算；</w:t>
      </w:r>
      <w:r>
        <w:rPr>
          <w:rFonts w:eastAsia="文星楷体"/>
          <w:b/>
          <w:sz w:val="32"/>
          <w:szCs w:val="32"/>
        </w:rPr>
        <w:t>（二）</w:t>
      </w:r>
      <w:r>
        <w:rPr>
          <w:rFonts w:eastAsia="文星仿宋"/>
          <w:sz w:val="32"/>
          <w:szCs w:val="32"/>
        </w:rPr>
        <w:t>各项收入；</w:t>
      </w:r>
      <w:r>
        <w:rPr>
          <w:rFonts w:eastAsia="文星楷体"/>
          <w:b/>
          <w:sz w:val="32"/>
          <w:szCs w:val="32"/>
        </w:rPr>
        <w:t>（三）</w:t>
      </w:r>
      <w:r>
        <w:rPr>
          <w:rFonts w:eastAsia="文星仿宋"/>
          <w:sz w:val="32"/>
          <w:szCs w:val="32"/>
        </w:rPr>
        <w:t>各项支出；</w:t>
      </w:r>
      <w:r>
        <w:rPr>
          <w:rFonts w:eastAsia="文星楷体"/>
          <w:b/>
          <w:sz w:val="32"/>
          <w:szCs w:val="32"/>
        </w:rPr>
        <w:t>（四）</w:t>
      </w:r>
      <w:r>
        <w:rPr>
          <w:rFonts w:eastAsia="文星仿宋"/>
          <w:sz w:val="32"/>
          <w:szCs w:val="32"/>
        </w:rPr>
        <w:t>资产</w:t>
      </w:r>
      <w:r>
        <w:rPr>
          <w:rFonts w:eastAsia="文星仿宋"/>
          <w:spacing w:val="-6"/>
          <w:sz w:val="32"/>
          <w:szCs w:val="32"/>
        </w:rPr>
        <w:t>资源处置情况；</w:t>
      </w:r>
      <w:r>
        <w:rPr>
          <w:rFonts w:eastAsia="文星楷体"/>
          <w:b/>
          <w:spacing w:val="-6"/>
          <w:sz w:val="32"/>
          <w:szCs w:val="32"/>
        </w:rPr>
        <w:t>（五）</w:t>
      </w:r>
      <w:r>
        <w:rPr>
          <w:rFonts w:eastAsia="文星仿宋"/>
          <w:spacing w:val="-6"/>
          <w:sz w:val="32"/>
          <w:szCs w:val="32"/>
        </w:rPr>
        <w:t>债权债务；</w:t>
      </w:r>
      <w:r>
        <w:rPr>
          <w:rFonts w:eastAsia="文星楷体"/>
          <w:b/>
          <w:spacing w:val="-6"/>
          <w:sz w:val="32"/>
          <w:szCs w:val="32"/>
        </w:rPr>
        <w:t>（六）</w:t>
      </w:r>
      <w:r>
        <w:rPr>
          <w:rFonts w:eastAsia="文星仿宋"/>
          <w:spacing w:val="-6"/>
          <w:sz w:val="32"/>
          <w:szCs w:val="32"/>
        </w:rPr>
        <w:t>收益分配；</w:t>
      </w:r>
      <w:r>
        <w:rPr>
          <w:rFonts w:eastAsia="文星楷体"/>
          <w:b/>
          <w:spacing w:val="-6"/>
          <w:sz w:val="32"/>
          <w:szCs w:val="32"/>
        </w:rPr>
        <w:t>（七）</w:t>
      </w:r>
      <w:r>
        <w:rPr>
          <w:rFonts w:eastAsia="文星仿宋"/>
          <w:spacing w:val="-6"/>
          <w:sz w:val="32"/>
          <w:szCs w:val="32"/>
        </w:rPr>
        <w:t>村民承</w:t>
      </w:r>
      <w:r>
        <w:rPr>
          <w:rFonts w:eastAsia="文星仿宋"/>
          <w:sz w:val="32"/>
          <w:szCs w:val="32"/>
        </w:rPr>
        <w:t>担的费用和劳务；</w:t>
      </w:r>
      <w:r>
        <w:rPr>
          <w:rFonts w:eastAsia="文星楷体"/>
          <w:b/>
          <w:color w:val="000000"/>
          <w:sz w:val="32"/>
          <w:szCs w:val="32"/>
        </w:rPr>
        <w:t>（八）</w:t>
      </w:r>
      <w:r>
        <w:rPr>
          <w:rFonts w:eastAsia="文星仿宋"/>
          <w:color w:val="000000"/>
          <w:sz w:val="32"/>
          <w:szCs w:val="32"/>
        </w:rPr>
        <w:t>合同签订及其执行;</w:t>
      </w:r>
      <w:r>
        <w:rPr>
          <w:rFonts w:eastAsia="文星楷体"/>
          <w:b/>
          <w:color w:val="000000"/>
          <w:sz w:val="32"/>
          <w:szCs w:val="32"/>
        </w:rPr>
        <w:t>（九）</w:t>
      </w:r>
      <w:r>
        <w:rPr>
          <w:rFonts w:eastAsia="文星仿宋"/>
          <w:color w:val="000000"/>
          <w:sz w:val="32"/>
          <w:szCs w:val="32"/>
        </w:rPr>
        <w:t>征地补偿款使用；</w:t>
      </w:r>
      <w:r>
        <w:rPr>
          <w:rFonts w:eastAsia="文星楷体"/>
          <w:b/>
          <w:color w:val="000000"/>
          <w:sz w:val="32"/>
          <w:szCs w:val="32"/>
        </w:rPr>
        <w:t>（十）</w:t>
      </w:r>
      <w:r>
        <w:rPr>
          <w:rFonts w:eastAsia="文星仿宋"/>
          <w:color w:val="000000"/>
          <w:sz w:val="32"/>
          <w:szCs w:val="32"/>
        </w:rPr>
        <w:t>工程发包；</w:t>
      </w:r>
      <w:r>
        <w:rPr>
          <w:rFonts w:eastAsia="文星楷体"/>
          <w:b/>
          <w:color w:val="000000"/>
          <w:sz w:val="32"/>
          <w:szCs w:val="32"/>
        </w:rPr>
        <w:t>（十一）</w:t>
      </w:r>
      <w:r>
        <w:rPr>
          <w:rFonts w:eastAsia="文星仿宋"/>
          <w:color w:val="000000"/>
          <w:sz w:val="32"/>
          <w:szCs w:val="32"/>
        </w:rPr>
        <w:t>经济项目招标；</w:t>
      </w:r>
      <w:r>
        <w:rPr>
          <w:rFonts w:eastAsia="文星楷体"/>
          <w:b/>
          <w:sz w:val="32"/>
          <w:szCs w:val="32"/>
        </w:rPr>
        <w:t>（十二）</w:t>
      </w:r>
      <w:r>
        <w:rPr>
          <w:rFonts w:eastAsia="文星仿宋"/>
          <w:sz w:val="32"/>
          <w:szCs w:val="32"/>
        </w:rPr>
        <w:t>其他应向村民公开的事项。</w:t>
      </w:r>
    </w:p>
    <w:p>
      <w:pPr>
        <w:spacing w:line="58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>第二十七条</w:t>
      </w:r>
      <w:r>
        <w:rPr>
          <w:rFonts w:eastAsia="文星仿宋"/>
          <w:spacing w:val="-6"/>
          <w:sz w:val="32"/>
          <w:szCs w:val="32"/>
        </w:rPr>
        <w:t xml:space="preserve">  财务公开应做到年初公布预算方案，每季度公</w:t>
      </w:r>
      <w:r>
        <w:rPr>
          <w:rFonts w:eastAsia="文星仿宋"/>
          <w:sz w:val="32"/>
          <w:szCs w:val="32"/>
        </w:rPr>
        <w:t>布</w:t>
      </w:r>
      <w:r>
        <w:rPr>
          <w:rFonts w:eastAsia="文星仿宋"/>
          <w:spacing w:val="6"/>
          <w:sz w:val="32"/>
          <w:szCs w:val="32"/>
        </w:rPr>
        <w:t>收支情况，年末公布预算执行、决算、资产资源和债权债务、收</w:t>
      </w:r>
      <w:r>
        <w:rPr>
          <w:rFonts w:eastAsia="文星仿宋"/>
          <w:sz w:val="32"/>
          <w:szCs w:val="32"/>
        </w:rPr>
        <w:t>益分配、专项资金筹集和使用等情况，接受群众监督。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第二十八条</w:t>
      </w:r>
      <w:r>
        <w:rPr>
          <w:rFonts w:eastAsia="文星仿宋"/>
          <w:sz w:val="32"/>
          <w:szCs w:val="32"/>
        </w:rPr>
        <w:t xml:space="preserve">  村民关心的农村集体“三资”管理热点问题，要</w:t>
      </w:r>
      <w:r>
        <w:rPr>
          <w:rFonts w:eastAsia="文星仿宋"/>
          <w:spacing w:val="6"/>
          <w:sz w:val="32"/>
          <w:szCs w:val="32"/>
        </w:rPr>
        <w:t>专项公开，村级工程项目与采购可参照国家规定的工程招标和政</w:t>
      </w:r>
      <w:r>
        <w:rPr>
          <w:rFonts w:eastAsia="文星仿宋"/>
          <w:sz w:val="32"/>
          <w:szCs w:val="32"/>
        </w:rPr>
        <w:t>府采购的相关法规执行。</w:t>
      </w:r>
    </w:p>
    <w:p>
      <w:pPr>
        <w:spacing w:line="580" w:lineRule="exact"/>
        <w:ind w:firstLine="617" w:firstLineChars="200"/>
        <w:rPr>
          <w:rFonts w:hint="eastAsia" w:eastAsia="文星仿宋"/>
          <w:color w:val="000000" w:themeColor="text1"/>
          <w:sz w:val="32"/>
          <w:szCs w:val="32"/>
          <w:u w:val="single"/>
          <w:lang w:eastAsia="zh-CN"/>
        </w:rPr>
      </w:pPr>
      <w:r>
        <w:rPr>
          <w:rFonts w:eastAsia="文星仿宋"/>
          <w:b/>
          <w:bCs/>
          <w:spacing w:val="-6"/>
          <w:sz w:val="32"/>
          <w:szCs w:val="32"/>
        </w:rPr>
        <w:t>第二十九条</w:t>
      </w:r>
      <w:r>
        <w:rPr>
          <w:rFonts w:eastAsia="文星仿宋"/>
          <w:spacing w:val="-6"/>
          <w:sz w:val="32"/>
          <w:szCs w:val="32"/>
        </w:rPr>
        <w:t xml:space="preserve">  村集体经济组织应当设</w:t>
      </w:r>
      <w:r>
        <w:rPr>
          <w:rFonts w:eastAsia="文星仿宋"/>
          <w:sz w:val="32"/>
          <w:szCs w:val="32"/>
        </w:rPr>
        <w:t>立固定的公开栏公开，同时也可以采用其他有效的方式进行公开。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村级财务公开情况由村级干部照相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后打印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报镇级经济发展和财政服务中心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eastAsia="zh-CN"/>
        </w:rPr>
        <w:t>，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val="en-US" w:eastAsia="zh-CN"/>
        </w:rPr>
        <w:t>并</w:t>
      </w:r>
      <w:r>
        <w:rPr>
          <w:rFonts w:hint="eastAsia" w:eastAsia="文星仿宋"/>
          <w:color w:val="000000" w:themeColor="text1"/>
          <w:sz w:val="32"/>
          <w:szCs w:val="32"/>
          <w:u w:val="single"/>
        </w:rPr>
        <w:t>存电子档备查</w:t>
      </w:r>
      <w:r>
        <w:rPr>
          <w:rFonts w:hint="eastAsia" w:eastAsia="文星仿宋"/>
          <w:color w:val="000000" w:themeColor="text1"/>
          <w:sz w:val="32"/>
          <w:szCs w:val="32"/>
          <w:u w:val="singl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eastAsia="文星仿宋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文星黑体"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第九章  债权债务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第三十条 </w:t>
      </w:r>
      <w:r>
        <w:rPr>
          <w:rFonts w:eastAsia="文星仿宋"/>
          <w:sz w:val="32"/>
          <w:szCs w:val="32"/>
        </w:rPr>
        <w:t xml:space="preserve"> 村委会与村务监督委员会，对本村债权债务进行全面清理，清理结果及处理意见应张榜公布，接受村民监督。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 xml:space="preserve">第三十一条 </w:t>
      </w:r>
      <w:r>
        <w:rPr>
          <w:rFonts w:eastAsia="文星仿宋"/>
          <w:sz w:val="32"/>
          <w:szCs w:val="32"/>
        </w:rPr>
        <w:t xml:space="preserve"> 在清理村级集体债务中，要重点做好债务界定工作，凡假借村集体名义发生的债务，谁借谁还。</w:t>
      </w:r>
    </w:p>
    <w:p>
      <w:pPr>
        <w:spacing w:line="580" w:lineRule="exact"/>
        <w:ind w:firstLine="665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6"/>
          <w:sz w:val="32"/>
          <w:szCs w:val="32"/>
        </w:rPr>
        <w:t>第三十二条</w:t>
      </w:r>
      <w:r>
        <w:rPr>
          <w:rFonts w:eastAsia="文星仿宋"/>
          <w:spacing w:val="6"/>
          <w:sz w:val="32"/>
          <w:szCs w:val="32"/>
        </w:rPr>
        <w:t xml:space="preserve">  村集体债务清理结束后，村委会与村务监督委</w:t>
      </w:r>
      <w:r>
        <w:rPr>
          <w:rFonts w:eastAsia="文星仿宋"/>
          <w:sz w:val="32"/>
          <w:szCs w:val="32"/>
        </w:rPr>
        <w:t>员会，共同作出债务偿还计划和处理方案，并提交</w:t>
      </w:r>
      <w:r>
        <w:rPr>
          <w:rFonts w:eastAsia="文星仿宋"/>
          <w:color w:val="000000" w:themeColor="text1"/>
          <w:sz w:val="32"/>
          <w:szCs w:val="32"/>
          <w:u w:val="single"/>
        </w:rPr>
        <w:t>村党群联席会议（或村民大会）</w:t>
      </w:r>
      <w:r>
        <w:rPr>
          <w:rFonts w:eastAsia="文星仿宋"/>
          <w:sz w:val="32"/>
          <w:szCs w:val="32"/>
        </w:rPr>
        <w:t>讨论通过后，方可实施。</w:t>
      </w:r>
    </w:p>
    <w:p>
      <w:pPr>
        <w:spacing w:line="500" w:lineRule="exact"/>
        <w:ind w:firstLine="640" w:firstLineChars="200"/>
        <w:rPr>
          <w:rFonts w:eastAsia="文星仿宋"/>
          <w:sz w:val="32"/>
          <w:szCs w:val="32"/>
        </w:rPr>
      </w:pPr>
    </w:p>
    <w:p>
      <w:pPr>
        <w:spacing w:line="58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第十章  监督与处罚</w:t>
      </w:r>
    </w:p>
    <w:p>
      <w:pPr>
        <w:spacing w:line="58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>第三十</w:t>
      </w:r>
      <w:r>
        <w:rPr>
          <w:rFonts w:eastAsia="文星仿宋"/>
          <w:spacing w:val="-6"/>
          <w:sz w:val="32"/>
          <w:szCs w:val="32"/>
        </w:rPr>
        <w:t>三</w:t>
      </w:r>
      <w:r>
        <w:rPr>
          <w:rFonts w:eastAsia="文星仿宋"/>
          <w:b/>
          <w:bCs/>
          <w:spacing w:val="-6"/>
          <w:sz w:val="32"/>
          <w:szCs w:val="32"/>
        </w:rPr>
        <w:t>条</w:t>
      </w:r>
      <w:r>
        <w:rPr>
          <w:rFonts w:eastAsia="文星仿宋"/>
          <w:spacing w:val="-6"/>
          <w:sz w:val="32"/>
          <w:szCs w:val="32"/>
        </w:rPr>
        <w:t xml:space="preserve">  加强对</w:t>
      </w:r>
      <w:r>
        <w:rPr>
          <w:rFonts w:hint="eastAsia" w:eastAsia="文星仿宋"/>
          <w:color w:val="FF0000"/>
          <w:spacing w:val="-6"/>
          <w:sz w:val="32"/>
          <w:szCs w:val="32"/>
          <w:lang w:eastAsia="zh-CN"/>
        </w:rPr>
        <w:t>党组织服务群众专项经费、</w:t>
      </w:r>
      <w:r>
        <w:rPr>
          <w:rFonts w:eastAsia="文星仿宋"/>
          <w:spacing w:val="-6"/>
          <w:sz w:val="32"/>
          <w:szCs w:val="32"/>
        </w:rPr>
        <w:t>村级办公经费和村组干部报酬资金分</w:t>
      </w:r>
      <w:r>
        <w:rPr>
          <w:rFonts w:eastAsia="文星仿宋"/>
          <w:sz w:val="32"/>
          <w:szCs w:val="32"/>
        </w:rPr>
        <w:t>配、</w:t>
      </w:r>
      <w:r>
        <w:rPr>
          <w:rFonts w:eastAsia="文星仿宋"/>
          <w:spacing w:val="-6"/>
          <w:sz w:val="32"/>
          <w:szCs w:val="32"/>
        </w:rPr>
        <w:t>拨付、使用等各个环节监督检查，区纪委监委、组织、财政、审</w:t>
      </w:r>
      <w:r>
        <w:rPr>
          <w:rFonts w:eastAsia="文星仿宋"/>
          <w:sz w:val="32"/>
          <w:szCs w:val="32"/>
        </w:rPr>
        <w:t>计、农业、金融等部门做好监督管理工作。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第三十四条</w:t>
      </w:r>
      <w:r>
        <w:rPr>
          <w:rFonts w:eastAsia="文星仿宋"/>
          <w:sz w:val="32"/>
          <w:szCs w:val="32"/>
        </w:rPr>
        <w:t xml:space="preserve">  村级各项收入必须纳入账内核算，严禁瞒报、</w:t>
      </w:r>
      <w:r>
        <w:rPr>
          <w:rFonts w:eastAsia="文星仿宋"/>
          <w:spacing w:val="-6"/>
          <w:sz w:val="32"/>
          <w:szCs w:val="32"/>
        </w:rPr>
        <w:t>少报收入及私设“小金库”和“账外账”，违反上述规定的按《财政违法行为处</w:t>
      </w:r>
      <w:r>
        <w:rPr>
          <w:rFonts w:eastAsia="文星仿宋"/>
          <w:sz w:val="32"/>
          <w:szCs w:val="32"/>
        </w:rPr>
        <w:t>罚处分条例》处理。触犯法律的，移交司法机关处理。</w:t>
      </w:r>
    </w:p>
    <w:p>
      <w:pPr>
        <w:spacing w:line="580" w:lineRule="exact"/>
        <w:ind w:firstLine="617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-6"/>
          <w:sz w:val="32"/>
          <w:szCs w:val="32"/>
        </w:rPr>
        <w:t xml:space="preserve">第三十五条 </w:t>
      </w:r>
      <w:r>
        <w:rPr>
          <w:rFonts w:eastAsia="文星仿宋"/>
          <w:spacing w:val="-6"/>
          <w:sz w:val="32"/>
          <w:szCs w:val="32"/>
        </w:rPr>
        <w:t xml:space="preserve"> 对截留、贪污、挪用、挤占、平调、抵扣村集</w:t>
      </w:r>
      <w:r>
        <w:rPr>
          <w:rFonts w:eastAsia="文星仿宋"/>
          <w:sz w:val="32"/>
          <w:szCs w:val="32"/>
        </w:rPr>
        <w:t>体资金和村级办公经费与村组干部报酬的，按《财政违法行为处罚处分条例》处理，区财政局将在下年度拨付村级转移支付资金时，</w:t>
      </w:r>
      <w:r>
        <w:rPr>
          <w:rFonts w:eastAsia="文星仿宋"/>
          <w:spacing w:val="6"/>
          <w:sz w:val="32"/>
          <w:szCs w:val="32"/>
        </w:rPr>
        <w:t>如数扣回，并依据情节轻重追究相关人员责任，情节严重构成犯</w:t>
      </w:r>
      <w:r>
        <w:rPr>
          <w:rFonts w:eastAsia="文星仿宋"/>
          <w:sz w:val="32"/>
          <w:szCs w:val="32"/>
        </w:rPr>
        <w:t>罪的，由司法机关依法追究刑事责任。</w:t>
      </w:r>
    </w:p>
    <w:p>
      <w:pPr>
        <w:spacing w:line="580" w:lineRule="exact"/>
        <w:jc w:val="center"/>
        <w:rPr>
          <w:rFonts w:eastAsia="文星仿宋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第十一章 村（组）干部报酬</w:t>
      </w:r>
      <w:r>
        <w:rPr>
          <w:rFonts w:hint="eastAsia" w:eastAsia="文星黑体"/>
          <w:bCs/>
          <w:color w:val="FF0000"/>
          <w:sz w:val="32"/>
          <w:szCs w:val="32"/>
          <w:lang w:eastAsia="zh-CN"/>
        </w:rPr>
        <w:t>、党组织服务群众专项经费</w:t>
      </w:r>
      <w:r>
        <w:rPr>
          <w:rFonts w:eastAsia="文星黑体"/>
          <w:bCs/>
          <w:sz w:val="32"/>
          <w:szCs w:val="32"/>
        </w:rPr>
        <w:t>和</w:t>
      </w:r>
    </w:p>
    <w:p>
      <w:pPr>
        <w:spacing w:line="58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村级办公经费</w:t>
      </w:r>
    </w:p>
    <w:p>
      <w:pPr>
        <w:spacing w:line="580" w:lineRule="exact"/>
        <w:ind w:firstLine="645"/>
        <w:jc w:val="left"/>
        <w:rPr>
          <w:rFonts w:eastAsia="文星仿宋"/>
          <w:color w:val="000000" w:themeColor="text1"/>
          <w:sz w:val="32"/>
          <w:szCs w:val="32"/>
        </w:rPr>
      </w:pPr>
      <w:r>
        <w:rPr>
          <w:rFonts w:eastAsia="文星仿宋"/>
          <w:b/>
          <w:bCs/>
          <w:sz w:val="32"/>
          <w:szCs w:val="32"/>
        </w:rPr>
        <w:t>第三十六条</w:t>
      </w:r>
      <w:r>
        <w:rPr>
          <w:rFonts w:eastAsia="文星仿宋"/>
          <w:sz w:val="32"/>
          <w:szCs w:val="32"/>
        </w:rPr>
        <w:t xml:space="preserve">  村（组）干部</w:t>
      </w:r>
      <w:r>
        <w:rPr>
          <w:rFonts w:eastAsia="文星仿宋"/>
          <w:spacing w:val="-6"/>
          <w:sz w:val="32"/>
          <w:szCs w:val="32"/>
        </w:rPr>
        <w:t>报酬严格</w:t>
      </w:r>
      <w:r>
        <w:rPr>
          <w:rFonts w:eastAsia="文星仿宋"/>
          <w:color w:val="000000" w:themeColor="text1"/>
          <w:spacing w:val="-6"/>
          <w:sz w:val="32"/>
          <w:szCs w:val="32"/>
          <w:u w:val="single"/>
        </w:rPr>
        <w:t>按照</w:t>
      </w:r>
      <w:r>
        <w:rPr>
          <w:rFonts w:hint="eastAsia" w:eastAsia="文星仿宋"/>
          <w:color w:val="000000" w:themeColor="text1"/>
          <w:spacing w:val="-6"/>
          <w:sz w:val="32"/>
          <w:szCs w:val="32"/>
          <w:u w:val="single"/>
        </w:rPr>
        <w:t>《转发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u w:val="single"/>
        </w:rPr>
        <w:t>&lt;</w:t>
      </w:r>
      <w:r>
        <w:rPr>
          <w:rFonts w:hint="eastAsia" w:eastAsia="文星仿宋"/>
          <w:color w:val="000000" w:themeColor="text1"/>
          <w:spacing w:val="-6"/>
          <w:sz w:val="32"/>
          <w:szCs w:val="32"/>
          <w:u w:val="single"/>
        </w:rPr>
        <w:t>区委组织部、区财政局、区民政局、区农业农村局关于调整和规范村（社区）“两委”干部工作报酬的意见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u w:val="single"/>
        </w:rPr>
        <w:t>&gt;</w:t>
      </w:r>
      <w:r>
        <w:rPr>
          <w:rFonts w:hint="eastAsia" w:eastAsia="文星仿宋"/>
          <w:color w:val="000000" w:themeColor="text1"/>
          <w:spacing w:val="-6"/>
          <w:sz w:val="32"/>
          <w:szCs w:val="32"/>
          <w:u w:val="single"/>
        </w:rPr>
        <w:t>的通知》（梅江区发电[2021]50号）</w:t>
      </w:r>
      <w:r>
        <w:rPr>
          <w:rFonts w:eastAsia="文星仿宋"/>
          <w:color w:val="000000" w:themeColor="text1"/>
          <w:sz w:val="32"/>
          <w:szCs w:val="32"/>
          <w:u w:val="single"/>
        </w:rPr>
        <w:t>执行。</w:t>
      </w:r>
      <w:r>
        <w:rPr>
          <w:rFonts w:eastAsia="文星仿宋"/>
          <w:color w:val="000000" w:themeColor="text1"/>
          <w:sz w:val="32"/>
          <w:szCs w:val="32"/>
        </w:rPr>
        <w:t>核发村干部工资和各项补助定为每月20日，原则上平时不予支付。</w:t>
      </w:r>
    </w:p>
    <w:p>
      <w:pPr>
        <w:spacing w:line="580" w:lineRule="exact"/>
        <w:ind w:firstLine="665" w:firstLineChars="200"/>
        <w:jc w:val="left"/>
        <w:rPr>
          <w:rFonts w:hint="eastAsia" w:eastAsia="文星仿宋"/>
          <w:b/>
          <w:bCs/>
          <w:color w:val="000000" w:themeColor="text1"/>
          <w:sz w:val="32"/>
          <w:szCs w:val="32"/>
          <w:u w:val="single"/>
          <w:lang w:eastAsia="zh-CN"/>
        </w:rPr>
      </w:pPr>
      <w:r>
        <w:rPr>
          <w:rFonts w:eastAsia="文星仿宋"/>
          <w:b/>
          <w:bCs/>
          <w:spacing w:val="6"/>
          <w:sz w:val="32"/>
          <w:szCs w:val="32"/>
        </w:rPr>
        <w:t xml:space="preserve">第三十七条 </w:t>
      </w:r>
      <w:r>
        <w:rPr>
          <w:rFonts w:eastAsia="文星仿宋"/>
          <w:spacing w:val="6"/>
          <w:sz w:val="32"/>
          <w:szCs w:val="32"/>
        </w:rPr>
        <w:t xml:space="preserve"> </w:t>
      </w:r>
      <w:r>
        <w:rPr>
          <w:rFonts w:hint="eastAsia" w:eastAsia="文星仿宋"/>
          <w:color w:val="000000" w:themeColor="text1"/>
          <w:spacing w:val="6"/>
          <w:sz w:val="32"/>
          <w:szCs w:val="32"/>
          <w:u w:val="single"/>
        </w:rPr>
        <w:t>党组织服务群众专项经费</w:t>
      </w:r>
      <w:r>
        <w:rPr>
          <w:rFonts w:hint="eastAsia" w:eastAsia="文星仿宋"/>
          <w:color w:val="000000" w:themeColor="text1"/>
          <w:spacing w:val="6"/>
          <w:sz w:val="32"/>
          <w:szCs w:val="32"/>
          <w:u w:val="single"/>
          <w:lang w:val="en-US" w:eastAsia="zh-CN"/>
        </w:rPr>
        <w:t>和</w:t>
      </w:r>
      <w:r>
        <w:rPr>
          <w:rFonts w:eastAsia="文星仿宋"/>
          <w:color w:val="000000" w:themeColor="text1"/>
          <w:spacing w:val="6"/>
          <w:sz w:val="32"/>
          <w:szCs w:val="32"/>
          <w:u w:val="single"/>
        </w:rPr>
        <w:t>村级办公经费支出</w:t>
      </w:r>
      <w:r>
        <w:rPr>
          <w:rFonts w:hint="eastAsia" w:eastAsia="文星仿宋"/>
          <w:color w:val="000000" w:themeColor="text1"/>
          <w:spacing w:val="6"/>
          <w:sz w:val="32"/>
          <w:szCs w:val="32"/>
          <w:u w:val="single"/>
        </w:rPr>
        <w:t>参照关于印发《梅江区村党组织服务群众专项经费和村（社区）办公经费使用管理的实施办法（试行）》的通知（梅区财行字〔2018〕10号）规定范围使用</w:t>
      </w:r>
      <w:r>
        <w:rPr>
          <w:rFonts w:hint="eastAsia" w:eastAsia="文星仿宋"/>
          <w:color w:val="000000" w:themeColor="text1"/>
          <w:spacing w:val="6"/>
          <w:sz w:val="32"/>
          <w:szCs w:val="32"/>
          <w:u w:val="single"/>
          <w:lang w:eastAsia="zh-CN"/>
        </w:rPr>
        <w:t>。</w:t>
      </w:r>
    </w:p>
    <w:p>
      <w:pPr>
        <w:spacing w:line="500" w:lineRule="exact"/>
        <w:jc w:val="center"/>
        <w:rPr>
          <w:rFonts w:eastAsia="文星仿宋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文星黑体"/>
          <w:bCs/>
          <w:sz w:val="32"/>
          <w:szCs w:val="32"/>
        </w:rPr>
      </w:pPr>
      <w:r>
        <w:rPr>
          <w:rFonts w:eastAsia="文星黑体"/>
          <w:bCs/>
          <w:sz w:val="32"/>
          <w:szCs w:val="32"/>
        </w:rPr>
        <w:t>第十二章 附则</w:t>
      </w:r>
    </w:p>
    <w:p>
      <w:pPr>
        <w:spacing w:line="580" w:lineRule="exact"/>
        <w:ind w:firstLine="665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bCs/>
          <w:spacing w:val="6"/>
          <w:sz w:val="32"/>
          <w:szCs w:val="32"/>
        </w:rPr>
        <w:t xml:space="preserve">第三十八条 </w:t>
      </w:r>
      <w:r>
        <w:rPr>
          <w:rFonts w:eastAsia="文星仿宋"/>
          <w:spacing w:val="6"/>
          <w:sz w:val="32"/>
          <w:szCs w:val="32"/>
        </w:rPr>
        <w:t xml:space="preserve"> 镇（街道）根据本镇（街道）实际情况制定实</w:t>
      </w:r>
      <w:r>
        <w:rPr>
          <w:rFonts w:eastAsia="文星仿宋"/>
          <w:sz w:val="32"/>
          <w:szCs w:val="32"/>
        </w:rPr>
        <w:t>施细则。</w:t>
      </w:r>
    </w:p>
    <w:p>
      <w:pPr>
        <w:spacing w:line="580" w:lineRule="exact"/>
        <w:ind w:firstLine="689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color w:val="000000"/>
          <w:spacing w:val="12"/>
          <w:sz w:val="32"/>
          <w:szCs w:val="32"/>
        </w:rPr>
        <w:t xml:space="preserve">第三十九条  </w:t>
      </w:r>
      <w:r>
        <w:rPr>
          <w:rFonts w:eastAsia="文星仿宋"/>
          <w:spacing w:val="12"/>
          <w:sz w:val="32"/>
          <w:szCs w:val="32"/>
        </w:rPr>
        <w:t>此前制定的有关办法与本制度相抵触的，按</w:t>
      </w:r>
      <w:r>
        <w:rPr>
          <w:rFonts w:eastAsia="文星仿宋"/>
          <w:spacing w:val="6"/>
          <w:sz w:val="32"/>
          <w:szCs w:val="32"/>
        </w:rPr>
        <w:t>本</w:t>
      </w:r>
      <w:r>
        <w:rPr>
          <w:rFonts w:eastAsia="文星仿宋"/>
          <w:sz w:val="32"/>
          <w:szCs w:val="32"/>
        </w:rPr>
        <w:t>制度执行。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sz w:val="32"/>
          <w:szCs w:val="32"/>
        </w:rPr>
        <w:t xml:space="preserve">第四十条 </w:t>
      </w:r>
      <w:r>
        <w:rPr>
          <w:rFonts w:eastAsia="文星仿宋"/>
          <w:sz w:val="32"/>
          <w:szCs w:val="32"/>
        </w:rPr>
        <w:t xml:space="preserve"> 本制度由区财政局负责解释。</w:t>
      </w:r>
    </w:p>
    <w:p>
      <w:pPr>
        <w:spacing w:line="580" w:lineRule="exact"/>
        <w:ind w:firstLine="641" w:firstLineChars="200"/>
        <w:rPr>
          <w:rFonts w:eastAsia="文星仿宋"/>
          <w:sz w:val="32"/>
          <w:szCs w:val="32"/>
        </w:rPr>
      </w:pPr>
      <w:r>
        <w:rPr>
          <w:rFonts w:eastAsia="文星仿宋"/>
          <w:b/>
          <w:sz w:val="32"/>
          <w:szCs w:val="32"/>
        </w:rPr>
        <w:t xml:space="preserve">第四十一条 </w:t>
      </w:r>
      <w:r>
        <w:rPr>
          <w:rFonts w:eastAsia="文星仿宋"/>
          <w:sz w:val="32"/>
          <w:szCs w:val="32"/>
        </w:rPr>
        <w:t xml:space="preserve"> 本制度自公布之日起施行。</w:t>
      </w:r>
    </w:p>
    <w:p>
      <w:pPr>
        <w:spacing w:line="580" w:lineRule="exact"/>
        <w:rPr>
          <w:rFonts w:eastAsia="文星仿宋"/>
          <w:b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文星仿宋"/>
          <w:sz w:val="32"/>
          <w:szCs w:val="32"/>
        </w:rPr>
      </w:pPr>
      <w:r>
        <w:rPr>
          <w:rFonts w:eastAsia="文星仿宋"/>
          <w:bCs/>
          <w:sz w:val="32"/>
          <w:szCs w:val="32"/>
        </w:rPr>
        <w:t>附件：</w:t>
      </w:r>
      <w:r>
        <w:rPr>
          <w:rFonts w:eastAsia="文星仿宋"/>
          <w:sz w:val="32"/>
          <w:szCs w:val="32"/>
        </w:rPr>
        <w:t>1</w:t>
      </w:r>
      <w:r>
        <w:rPr>
          <w:rFonts w:eastAsia="文星仿宋"/>
          <w:color w:val="000000"/>
          <w:sz w:val="32"/>
          <w:szCs w:val="32"/>
        </w:rPr>
        <w:t>﹒</w:t>
      </w:r>
      <w:r>
        <w:rPr>
          <w:rFonts w:eastAsia="文星仿宋"/>
          <w:sz w:val="32"/>
          <w:szCs w:val="32"/>
        </w:rPr>
        <w:t>财务收支及报账流程图</w:t>
      </w: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2</w:t>
      </w:r>
      <w:r>
        <w:rPr>
          <w:rFonts w:eastAsia="文星仿宋"/>
          <w:color w:val="000000"/>
          <w:sz w:val="32"/>
          <w:szCs w:val="32"/>
        </w:rPr>
        <w:t>﹒</w:t>
      </w:r>
      <w:r>
        <w:rPr>
          <w:rFonts w:eastAsia="文星仿宋"/>
          <w:sz w:val="32"/>
          <w:szCs w:val="32"/>
        </w:rPr>
        <w:t>财务支出审批单</w:t>
      </w: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  <w:r>
        <w:rPr>
          <w:rFonts w:eastAsia="文星仿宋"/>
          <w:sz w:val="32"/>
          <w:szCs w:val="32"/>
        </w:rPr>
        <w:t>3</w:t>
      </w:r>
      <w:r>
        <w:rPr>
          <w:rFonts w:eastAsia="文星仿宋"/>
          <w:color w:val="000000"/>
          <w:sz w:val="32"/>
          <w:szCs w:val="32"/>
        </w:rPr>
        <w:t>﹒</w:t>
      </w:r>
      <w:r>
        <w:rPr>
          <w:rFonts w:eastAsia="文星仿宋"/>
          <w:sz w:val="32"/>
          <w:szCs w:val="32"/>
        </w:rPr>
        <w:t>科目日结单</w:t>
      </w: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</w:p>
    <w:p>
      <w:pPr>
        <w:spacing w:line="580" w:lineRule="exact"/>
        <w:ind w:firstLine="1600" w:firstLineChars="500"/>
        <w:rPr>
          <w:rFonts w:eastAsia="文星仿宋"/>
          <w:sz w:val="32"/>
          <w:szCs w:val="32"/>
        </w:rPr>
      </w:pPr>
    </w:p>
    <w:p>
      <w:pPr>
        <w:spacing w:line="580" w:lineRule="exact"/>
        <w:rPr>
          <w:rFonts w:eastAsia="文星仿宋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418" w:left="1531" w:header="851" w:footer="851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文星标宋"/>
          <w:sz w:val="44"/>
          <w:szCs w:val="44"/>
        </w:rPr>
      </w:pPr>
      <w:r>
        <w:rPr>
          <w:rFonts w:eastAsia="文星标宋"/>
          <w:sz w:val="44"/>
          <w:szCs w:val="44"/>
        </w:rPr>
        <w:pict>
          <v:shape id="_x0000_s1029" o:spid="_x0000_s1029" o:spt="202" type="#_x0000_t202" style="position:absolute;left:0pt;margin-left:-24.1pt;margin-top:-55.5pt;height:38.4pt;width:81pt;z-index:25165926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文星仿宋" w:eastAsia="文星仿宋"/>
                      <w:sz w:val="32"/>
                      <w:szCs w:val="32"/>
                    </w:rPr>
                  </w:pPr>
                  <w:r>
                    <w:rPr>
                      <w:rFonts w:hint="eastAsia" w:ascii="文星仿宋" w:eastAsia="文星仿宋"/>
                      <w:sz w:val="32"/>
                      <w:szCs w:val="32"/>
                    </w:rPr>
                    <w:t>附件1：</w:t>
                  </w:r>
                </w:p>
              </w:txbxContent>
            </v:textbox>
          </v:shape>
        </w:pict>
      </w:r>
      <w:r>
        <w:rPr>
          <w:rFonts w:eastAsia="文星标宋"/>
          <w:sz w:val="44"/>
          <w:szCs w:val="44"/>
        </w:rPr>
        <w:t>*****镇农村集体经济组织财务收支及报账流程图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文本框 125" o:spid="_x0000_s1051" o:spt="202" type="#_x0000_t202" style="position:absolute;left:0pt;margin-left:297.2pt;margin-top:32.85pt;height:43.45pt;width:105pt;z-index:251681792;mso-width-relative:page;mso-height-relative:page;" coordsize="21600,21600" o:gfxdata="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7n4q2QAAAAoBAAAPAAAAAAAAAAEAIAAAACIAAABkcnMvZG93bnJldi54bWxQSwEC&#10;FAAUAAAACACHTuJA8cESQfMBAADrAwAADgAAAAAAAAABACAAAAAoAQAAZHJzL2Uyb0RvYy54bWxQ&#10;SwUGAAAAAAYABgBZAQ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</w:rPr>
                    <w:t>及时缴农村集体经济组织资金专户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文本框 131" o:spid="_x0000_s1057" o:spt="202" type="#_x0000_t202" style="position:absolute;left:0pt;margin-left:102.25pt;margin-top:135.6pt;height:26.25pt;width:200.25pt;z-index:251687936;mso-width-relative:page;mso-height-relative:page;" stroked="f" coordsize="21600,21600" o:gfxdata="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TZHBnY&#10;AAAACwEAAA8AAAAAAAAAAQAgAAAAIgAAAGRycy9kb3ducmV2LnhtbFBLAQIUABQAAAAIAIdO4kD6&#10;e+nVrgEAADUDAAAOAAAAAAAAAAEAIAAAACcBAABkcnMvZTJvRG9jLnhtbFBLBQYAAAAABgAGAFkB&#10;AABH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</w:rPr>
                    <w:t>收    支    两    条    线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line id="箭头 28" o:spid="_x0000_s1055" o:spt="20" style="position:absolute;left:0pt;margin-left:13.75pt;margin-top:125.05pt;height:2.25pt;width:398.25pt;z-index:251685888;mso-width-relative:page;mso-height-relative:page;" coordsize="21600,21600" o:gfxdata="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Rv60TaAAAACgEAAA8AAAAAAAAA&#10;AQAgAAAAIgAAAGRycy9kb3ducmV2LnhtbFBLAQIUABQAAAAIAIdO4kAvwmv61gEAAJcDAAAOAAAA&#10;AAAAAAEAIAAAACkBAABkcnMvZTJvRG9jLnhtbFBLBQYAAAAABgAGAFkBAABx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eastAsia="仿宋_GB2312"/>
          <w:sz w:val="32"/>
          <w:szCs w:val="32"/>
        </w:rPr>
        <w:pict>
          <v:line id="直线 130" o:spid="_x0000_s1056" o:spt="20" style="position:absolute;left:0pt;flip:y;margin-left:9.95pt;margin-top:160.3pt;height:4.5pt;width:401.25pt;z-index:251686912;mso-width-relative:page;mso-height-relative:page;" coordsize="21600,21600" o:gfxdata="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aPpITZAAAACgEA&#10;AA8AAAAAAAAAAQAgAAAAIgAAAGRycy9kb3ducmV2LnhtbFBLAQIUABQAAAAIAIdO4kCXC8b14AEA&#10;AKIDAAAOAAAAAAAAAAEAIAAAACgBAABkcnMvZTJvRG9jLnhtbFBLBQYAAAAABgAGAFkBAAB6BQAA&#10;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eastAsia="仿宋_GB2312"/>
          <w:sz w:val="32"/>
          <w:szCs w:val="32"/>
        </w:rPr>
        <w:pict>
          <v:shape id="文本框 107" o:spid="_x0000_s1033" o:spt="202" type="#_x0000_t202" style="position:absolute;left:0pt;margin-left:125.65pt;margin-top:22.7pt;height:58.1pt;width:104.85pt;z-index:251663360;mso-width-relative:page;mso-height-relative:page;" coordsize="21600,21600" o:gfxdata="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TXSetkAAAAKAQAADwAAAAAAAAABACAAAAAiAAAAZHJzL2Rvd25yZXYueG1sUEsB&#10;AhQAFAAAAAgAh07iQIuvmNb0AQAA6gMAAA4AAAAAAAAAAQAgAAAAKAEAAGRycy9lMm9Eb2MueG1s&#10;UEsFBgAAAAAGAAYAWQEAAI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文星仿宋" w:eastAsia="文星仿宋"/>
                      <w:sz w:val="20"/>
                      <w:szCs w:val="20"/>
                    </w:rPr>
                  </w:pPr>
                  <w:r>
                    <w:rPr>
                      <w:rFonts w:hint="eastAsia" w:ascii="文星仿宋" w:eastAsia="文星仿宋"/>
                      <w:sz w:val="20"/>
                      <w:szCs w:val="20"/>
                    </w:rPr>
                    <w:t>开据统一收款收据，经手人签字，村主任签字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文本框 106" o:spid="_x0000_s1032" o:spt="202" type="#_x0000_t202" style="position:absolute;left:0pt;margin-left:8.7pt;margin-top:21.75pt;height:56.85pt;width:39.55pt;z-index:251662336;mso-width-relative:page;mso-height-relative:page;" coordsize="21600,21600" o:gfxdata="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Xb0NdgAAAAIAQAADwAAAAAAAAABACAAAAAiAAAAZHJzL2Rvd25yZXYueG1sUEsBAhQAFAAA&#10;AAgAh07iQFPbCu7vAQAA6QMAAA4AAAAAAAAAAQAgAAAAJwEAAGRycy9lMm9Eb2MueG1sUEsFBgAA&#10;AAAGAAYAWQEAAIg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  <w:sz w:val="20"/>
                      <w:szCs w:val="20"/>
                    </w:rPr>
                    <w:t>发生收入业务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28" o:spid="_x0000_s1054" o:spt="32" type="#_x0000_t32" style="position:absolute;left:0pt;flip:y;margin-left:409.7pt;margin-top:167.05pt;height:122.55pt;width:23.25pt;z-index:251684864;mso-width-relative:page;mso-height-relative:page;" filled="f" coordsize="21600,21600" o:gfxdata="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rEjItsAAAALAQAADwAAAAAAAAABACAAAAAiAAAAZHJzL2Rvd25yZXYueG1sUEsBAhQAFAAA&#10;AAgAh07iQAyEoDzsAQAAqwMAAA4AAAAAAAAAAQAgAAAAKgEAAGRycy9lMm9Eb2MueG1sUEsFBgAA&#10;AAAGAAYAWQEAAIg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自选图形 127" o:spid="_x0000_s1053" o:spt="32" type="#_x0000_t32" style="position:absolute;left:0pt;margin-left:401.45pt;margin-top:48.1pt;height:79.95pt;width:30.75pt;z-index:251683840;mso-width-relative:page;mso-height-relative:page;" filled="f" coordsize="21600,21600" o:gfxdata="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ZvvK3a&#10;AAAACgEAAA8AAAAAAAAAAQAgAAAAIgAAAGRycy9kb3ducmV2LnhtbFBLAQIUABQAAAAIAIdO4kCH&#10;IQfH5QEAAKEDAAAOAAAAAAAAAAEAIAAAACkBAABkcnMvZTJvRG9jLnhtbFBLBQYAAAAABgAGAFkB&#10;AACA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自选图形 126" o:spid="_x0000_s1052" o:spt="32" type="#_x0000_t32" style="position:absolute;left:0pt;margin-left:236.45pt;margin-top:43.6pt;height:1.2pt;width:54pt;z-index:251682816;mso-width-relative:page;mso-height-relative:page;" filled="f" coordsize="21600,21600" o:gfxdata="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6yeuXZ&#10;AAAACQEAAA8AAAAAAAAAAQAgAAAAIgAAAGRycy9kb3ducmV2LnhtbFBLAQIUABQAAAAIAIdO4kCG&#10;Yfnd5gEAAJ8DAAAOAAAAAAAAAAEAIAAAACgBAABkcnMvZTJvRG9jLnhtbFBLBQYAAAAABgAGAFkB&#10;AACA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23" o:spid="_x0000_s1049" o:spt="202" type="#_x0000_t202" style="position:absolute;left:0pt;margin-left:627.2pt;margin-top:24.55pt;height:258pt;width:37.5pt;z-index:251679744;mso-width-relative:page;mso-height-relative:page;" coordsize="21600,21600" o:gfxdata="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zG93aAAAADAEAAA8AAAAAAAAAAQAgAAAAIgAAAGRycy9kb3ducmV2LnhtbFBL&#10;AQIUABQAAAAIAIdO4kADW0gP9AEAAOsDAAAOAAAAAAAAAAEAIAAAACkBAABkcnMvZTJvRG9jLnht&#10;bFBLBQYAAAAABgAGAFkBAACP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</w:p>
                <w:p>
                  <w:pPr>
                    <w:rPr>
                      <w:rFonts w:ascii="仿宋_GB2312" w:eastAsia="仿宋_GB2312"/>
                    </w:rPr>
                  </w:pPr>
                </w:p>
                <w:p>
                  <w:pPr>
                    <w:rPr>
                      <w:rFonts w:ascii="仿宋_GB2312" w:eastAsia="仿宋_GB2312"/>
                    </w:rPr>
                  </w:pPr>
                </w:p>
                <w:p>
                  <w:pPr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</w:rPr>
                    <w:t>凭证等财务资料整理归档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24" o:spid="_x0000_s1050" o:spt="32" type="#_x0000_t32" style="position:absolute;left:0pt;margin-left:597.2pt;margin-top:157.6pt;height:0.3pt;width:24pt;z-index:251680768;mso-width-relative:page;mso-height-relative:page;" filled="f" coordsize="21600,21600" o:gfxdata="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wNI&#10;49sAAAANAQAADwAAAAAAAAABACAAAAAiAAAAZHJzL2Rvd25yZXYueG1sUEsBAhQAFAAAAAgAh07i&#10;QPnJ3WnmAQAAngMAAA4AAAAAAAAAAQAgAAAAKgEAAGRycy9lMm9Eb2MueG1sUEsFBgAAAAAGAAYA&#10;WQEAAII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21" o:spid="_x0000_s1047" o:spt="202" type="#_x0000_t202" style="position:absolute;left:0pt;margin-left:571.05pt;margin-top:24.45pt;height:261.1pt;width:29.95pt;z-index:251677696;mso-width-relative:page;mso-height-relative:page;" coordsize="21600,21600" o:gfxdata="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izAO2gAAAAwBAAAPAAAAAAAAAAEAIAAAACIAAABkcnMvZG93bnJldi54bWxQ&#10;SwECFAAUAAAACACHTuJAyH6+H/UBAADrAwAADgAAAAAAAAABACAAAAApAQAAZHJzL2Uyb0RvYy54&#10;bWxQSwUGAAAAAAYABgBZAQAAk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szCs w:val="32"/>
                    </w:rPr>
                  </w:pPr>
                </w:p>
                <w:p>
                  <w:pPr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  <w:szCs w:val="32"/>
                    </w:rPr>
                    <w:t>打印出财务公开表，在村公开栏</w:t>
                  </w:r>
                  <w:r>
                    <w:rPr>
                      <w:rFonts w:hint="eastAsia" w:ascii="文星仿宋" w:eastAsia="文星仿宋"/>
                    </w:rPr>
                    <w:t>公开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22" o:spid="_x0000_s1048" o:spt="32" type="#_x0000_t32" style="position:absolute;left:0pt;margin-left:546.95pt;margin-top:156.1pt;height:0.3pt;width:24pt;z-index:251678720;mso-width-relative:page;mso-height-relative:page;" filled="f" coordsize="21600,21600" o:gfxdata="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vys1S&#10;2gAAAA0BAAAPAAAAAAAAAAEAIAAAACIAAABkcnMvZG93bnJldi54bWxQSwECFAAUAAAACACHTuJA&#10;I/GFiOYBAACeAwAADgAAAAAAAAABACAAAAApAQAAZHJzL2Uyb0RvYy54bWxQSwUGAAAAAAYABgBZ&#10;AQAAg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自选图形 120" o:spid="_x0000_s1046" o:spt="32" type="#_x0000_t32" style="position:absolute;left:0pt;margin-left:472.7pt;margin-top:153.1pt;height:0.3pt;width:24pt;z-index:251676672;mso-width-relative:page;mso-height-relative:page;" filled="f" coordsize="21600,21600" o:gfxdata="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rXOhdoA&#10;AAALAQAADwAAAAAAAAABACAAAAAiAAAAZHJzL2Rvd25yZXYueG1sUEsBAhQAFAAAAAgAh07iQGRk&#10;WHLkAQAAngMAAA4AAAAAAAAAAQAgAAAAKQEAAGRycy9lMm9Eb2MueG1sUEsFBgAAAAAGAAYAWQEA&#10;AH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19" o:spid="_x0000_s1045" o:spt="202" type="#_x0000_t202" style="position:absolute;left:0pt;margin-left:498.3pt;margin-top:32.7pt;height:248.25pt;width:46.4pt;z-index:251675648;mso-width-relative:page;mso-height-relative:page;" coordsize="21600,21600" o:gfxdata="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voa1toAAAALAQAADwAAAAAAAAABACAAAAAiAAAAZHJzL2Rvd25yZXYueG1sUEsB&#10;AhQAFAAAAAgAh07iQFgGFE3zAQAA6wMAAA4AAAAAAAAAAQAgAAAAKQEAAGRycy9lMm9Eb2MueG1s&#10;UEsFBgAAAAAGAAYAWQEAAI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</w:rPr>
                    <w:t>审核通过票据，</w:t>
                  </w:r>
                </w:p>
                <w:p>
                  <w:pPr>
                    <w:jc w:val="center"/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</w:rPr>
                    <w:t>由镇财政中心录入电脑编制报表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文本框 118" o:spid="_x0000_s1044" o:spt="202" type="#_x0000_t202" style="position:absolute;left:0pt;margin-left:438.2pt;margin-top:30.4pt;height:250.5pt;width:30pt;z-index:251674624;mso-width-relative:page;mso-height-relative:page;" coordsize="21600,21600" o:gfxdata="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fabX2AAAAAoBAAAPAAAAAAAAAAEAIAAAACIAAABkcnMvZG93bnJldi54bWxQSwEC&#10;FAAUAAAACACHTuJAsY3TyfQBAADrAwAADgAAAAAAAAABACAAAAAnAQAAZHJzL2Uyb0RvYy54bWxQ&#10;SwUGAAAAAAYABgBZAQ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文星仿宋" w:eastAsia="文星仿宋"/>
                    </w:rPr>
                  </w:pPr>
                  <w:r>
                    <w:rPr>
                      <w:rFonts w:hint="eastAsia" w:ascii="文星仿宋" w:eastAsia="文星仿宋"/>
                      <w:color w:val="000000" w:themeColor="text1"/>
                    </w:rPr>
                    <w:t>镇</w:t>
                  </w:r>
                  <w:r>
                    <w:rPr>
                      <w:rFonts w:hint="eastAsia" w:ascii="文星仿宋" w:eastAsia="文星仿宋"/>
                      <w:color w:val="000000" w:themeColor="text1"/>
                      <w:lang w:eastAsia="zh-CN"/>
                    </w:rPr>
                    <w:t>经济发展和财政服务</w:t>
                  </w:r>
                  <w:r>
                    <w:rPr>
                      <w:rFonts w:hint="eastAsia" w:ascii="文星仿宋" w:eastAsia="文星仿宋"/>
                      <w:color w:val="000000" w:themeColor="text1"/>
                    </w:rPr>
                    <w:t>中心</w:t>
                  </w:r>
                  <w:r>
                    <w:rPr>
                      <w:rFonts w:hint="eastAsia" w:ascii="文星仿宋" w:eastAsia="文星仿宋"/>
                    </w:rPr>
                    <w:t>审核票据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文本框 117" o:spid="_x0000_s1043" o:spt="202" type="#_x0000_t202" style="position:absolute;left:0pt;margin-left:322.15pt;margin-top:229.35pt;height:107.85pt;width:86.85pt;z-index:251673600;mso-width-relative:page;mso-height-relative:page;" coordsize="21600,21600" o:gfxdata="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RATnZAAAACwEAAA8AAAAAAAAAAQAgAAAAIgAAAGRycy9kb3ducmV2LnhtbFBLAQIU&#10;ABQAAAAIAIdO4kDtnRYg8gEAAOwDAAAOAAAAAAAAAAEAIAAAACgBAABkcnMvZTJvRG9jLnhtbFBL&#10;BQYAAAAABgAGAFkBAACM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文星仿宋" w:hAnsi="仿宋_GB2312" w:eastAsia="文星仿宋" w:cs="仿宋_GB2312"/>
                      <w:spacing w:val="-6"/>
                      <w:sz w:val="20"/>
                      <w:szCs w:val="20"/>
                    </w:rPr>
                  </w:pPr>
                  <w:r>
                    <w:rPr>
                      <w:rFonts w:hint="eastAsia" w:ascii="文星仿宋" w:hAnsi="仿宋_GB2312" w:eastAsia="文星仿宋" w:cs="仿宋_GB2312"/>
                      <w:spacing w:val="-6"/>
                      <w:sz w:val="20"/>
                      <w:szCs w:val="20"/>
                    </w:rPr>
                    <w:t>取得原始票据，经手人签字，村务监督委员会审核，报账员填制凭证，村主任、村党组织书记签字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16" o:spid="_x0000_s1042" o:spt="32" type="#_x0000_t32" style="position:absolute;left:0pt;margin-left:296.45pt;margin-top:286.6pt;height:0.45pt;width:23.25pt;z-index:251672576;mso-width-relative:page;mso-height-relative:page;" filled="f" coordsize="21600,21600" o:gfxdata="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ZVhJbbAAAA&#10;CwEAAA8AAAAAAAAAAQAgAAAAIgAAAGRycy9kb3ducmV2LnhtbFBLAQIUABQAAAAIAIdO4kD+wqvW&#10;4QEAAJ4DAAAOAAAAAAAAAAEAIAAAACoBAABkcnMvZTJvRG9jLnhtbFBLBQYAAAAABgAGAFkBAAB9&#10;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15" o:spid="_x0000_s1041" o:spt="202" type="#_x0000_t202" style="position:absolute;left:0pt;margin-left:229.9pt;margin-top:228.6pt;height:109.35pt;width:65.85pt;z-index:251671552;mso-width-relative:page;mso-height-relative:page;" coordsize="21600,21600" o:gfxdata="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hR1O2wAAAAsBAAAPAAAAAAAAAAEAIAAAACIAAABkcnMvZG93bnJldi54bWxQ&#10;SwECFAAUAAAACACHTuJABbCyq/QBAADrAwAADgAAAAAAAAABACAAAAAqAQAAZHJzL2Uyb0RvYy54&#10;bWxQSwUGAAAAAAYABgBZAQAAk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rPr>
                      <w:rFonts w:ascii="文星仿宋" w:hAnsi="仿宋_GB2312" w:eastAsia="文星仿宋" w:cs="仿宋_GB2312"/>
                    </w:rPr>
                  </w:pPr>
                  <w:r>
                    <w:rPr>
                      <w:rFonts w:hint="eastAsia" w:ascii="文星仿宋" w:hAnsi="仿宋_GB2312" w:eastAsia="文星仿宋" w:cs="仿宋_GB2312"/>
                      <w:szCs w:val="32"/>
                    </w:rPr>
                    <w:t>审批手续（详见财务支出管理制度）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14" o:spid="_x0000_s1040" o:spt="32" type="#_x0000_t32" style="position:absolute;left:0pt;margin-left:204.2pt;margin-top:286.6pt;height:0.45pt;width:24pt;z-index:251670528;mso-width-relative:page;mso-height-relative:page;" filled="f" coordsize="21600,21600" o:gfxdata="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cNM5tsA&#10;AAALAQAADwAAAAAAAAABACAAAAAiAAAAZHJzL2Rvd25yZXYueG1sUEsBAhQAFAAAAAgAh07iQKvI&#10;K8DjAQAAnQMAAA4AAAAAAAAAAQAgAAAAKgEAAGRycy9lMm9Eb2MueG1sUEsFBgAAAAAGAAYAWQEA&#10;AH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13" o:spid="_x0000_s1039" o:spt="202" type="#_x0000_t202" style="position:absolute;left:0pt;margin-left:151.8pt;margin-top:224.75pt;height:114.85pt;width:52.45pt;z-index:251669504;mso-width-relative:page;mso-height-relative:page;" coordsize="21600,21600" o:gfxdata="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4lLL2gAAAAsBAAAPAAAAAAAAAAEAIAAAACIAAABkcnMvZG93bnJldi54bWxQSwEC&#10;FAAUAAAACACHTuJAkLFIyfIBAADqAwAADgAAAAAAAAABACAAAAApAQAAZHJzL2Uyb0RvYy54bWxQ&#10;SwUGAAAAAAYABgBZAQ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00" w:lineRule="exact"/>
                    <w:rPr>
                      <w:rFonts w:ascii="文星仿宋" w:eastAsia="文星仿宋"/>
                      <w:spacing w:val="-10"/>
                    </w:rPr>
                  </w:pPr>
                  <w:r>
                    <w:rPr>
                      <w:rFonts w:hint="eastAsia" w:ascii="文星仿宋" w:hAnsi="仿宋_GB2312" w:eastAsia="文星仿宋" w:cs="仿宋_GB2312"/>
                      <w:spacing w:val="-10"/>
                      <w:sz w:val="18"/>
                      <w:szCs w:val="18"/>
                    </w:rPr>
                    <w:t>大额支出，经村民代表大会或村党群联席会议讨论 通 过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12" o:spid="_x0000_s1038" o:spt="32" type="#_x0000_t32" style="position:absolute;left:0pt;margin-left:120.95pt;margin-top:284.3pt;height:0.5pt;width:27.75pt;z-index:251668480;mso-width-relative:page;mso-height-relative:page;" filled="f" coordsize="21600,21600" o:gfxdata="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cZ43&#10;2wAAAAsBAAAPAAAAAAAAAAEAIAAAACIAAABkcnMvZG93bnJldi54bWxQSwECFAAUAAAACACHTuJA&#10;eSjM9OUBAACdAwAADgAAAAAAAAABACAAAAAqAQAAZHJzL2Uyb0RvYy54bWxQSwUGAAAAAAYABgBZ&#10;AQAAg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11" o:spid="_x0000_s1037" o:spt="202" type="#_x0000_t202" style="position:absolute;left:0pt;margin-left:56.9pt;margin-top:221.1pt;height:120.7pt;width:63.35pt;z-index:251667456;mso-width-relative:page;mso-height-relative:page;" coordsize="21600,21600" o:gfxdata="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xTlOXZAAAACwEAAA8AAAAAAAAAAQAgAAAAIgAAAGRycy9kb3ducmV2LnhtbFBL&#10;AQIUABQAAAAIAIdO4kDCTVUl9QEAAOoDAAAOAAAAAAAAAAEAIAAAACgBAABkcnMvZTJvRG9jLnht&#10;bFBLBQYAAAAABgAGAFkBAACP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60" w:lineRule="exact"/>
                    <w:rPr>
                      <w:rFonts w:ascii="文星仿宋" w:hAnsi="仿宋_GB2312" w:eastAsia="文星仿宋" w:cs="仿宋_GB2312"/>
                      <w:sz w:val="20"/>
                      <w:szCs w:val="20"/>
                    </w:rPr>
                  </w:pPr>
                  <w:r>
                    <w:rPr>
                      <w:rFonts w:hint="eastAsia" w:ascii="文星仿宋" w:hAnsi="仿宋_GB2312" w:eastAsia="文星仿宋" w:cs="仿宋_GB2312"/>
                      <w:sz w:val="20"/>
                      <w:szCs w:val="20"/>
                    </w:rPr>
                    <w:t>村填写资金申请单，标明用途、金额，书记、主任、报账员签字</w:t>
                  </w:r>
                </w:p>
              </w:txbxContent>
            </v:textbox>
          </v:shape>
        </w:pict>
      </w:r>
      <w:r>
        <w:rPr>
          <w:rFonts w:eastAsia="仿宋_GB2312"/>
          <w:sz w:val="32"/>
          <w:szCs w:val="32"/>
        </w:rPr>
        <w:pict>
          <v:shape id="自选图形 109" o:spid="_x0000_s1035" o:spt="32" type="#_x0000_t32" style="position:absolute;left:0pt;margin-left:66.2pt;margin-top:44.35pt;height:1.2pt;width:54pt;z-index:251665408;mso-width-relative:page;mso-height-relative:page;" filled="f" coordsize="21600,21600" o:gfxdata="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nYLVLZ&#10;AAAACQEAAA8AAAAAAAAAAQAgAAAAIgAAAGRycy9kb3ducmV2LnhtbFBLAQIUABQAAAAIAIdO4kB5&#10;KNPf5gEAAJ4DAAAOAAAAAAAAAAEAIAAAACgBAABkcnMvZTJvRG9jLnhtbFBLBQYAAAAABgAGAFkB&#10;AACA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自选图形 110" o:spid="_x0000_s1036" o:spt="32" type="#_x0000_t32" style="position:absolute;left:0pt;margin-left:33.95pt;margin-top:279.85pt;height:0.3pt;width:24pt;z-index:251666432;mso-width-relative:page;mso-height-relative:page;" filled="f" coordsize="21600,21600" o:gfxdata="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D8Vp2gAA&#10;AAoBAAAPAAAAAAAAAAEAIAAAACIAAABkcnMvZG93bnJldi54bWxQSwECFAAUAAAACACHTuJAgYDa&#10;2uMBAACdAwAADgAAAAAAAAABACAAAAApAQAAZHJzL2Uyb0RvYy54bWxQSwUGAAAAAAYABgBZAQAA&#10;f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pict>
          <v:shape id="文本框 108" o:spid="_x0000_s1034" o:spt="202" type="#_x0000_t202" style="position:absolute;left:0pt;margin-left:4.75pt;margin-top:222.55pt;height:110.15pt;width:24.7pt;z-index:251664384;mso-width-relative:page;mso-height-relative:page;" coordsize="21600,21600" o:gfxdata="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oq+c1wAAAAgBAAAPAAAAAAAAAAEAIAAAACIAAABkcnMvZG93bnJldi54bWxQSwECFAAU&#10;AAAACACHTuJAKGZd3/IBAADq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文星仿宋" w:hAnsi="仿宋_GB2312" w:eastAsia="文星仿宋" w:cs="仿宋_GB2312"/>
                    </w:rPr>
                  </w:pPr>
                  <w:r>
                    <w:rPr>
                      <w:rFonts w:hint="eastAsia" w:ascii="文星仿宋" w:hAnsi="仿宋_GB2312" w:eastAsia="文星仿宋" w:cs="仿宋_GB2312"/>
                      <w:sz w:val="22"/>
                      <w:szCs w:val="22"/>
                    </w:rPr>
                    <w:t>发生支出业务</w:t>
                  </w:r>
                </w:p>
              </w:txbxContent>
            </v:textbox>
          </v:shape>
        </w:pict>
      </w:r>
    </w:p>
    <w:p>
      <w:pPr>
        <w:rPr>
          <w:rFonts w:eastAsiaTheme="minorEastAsia"/>
        </w:r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pgSz w:w="16838" w:h="11906" w:orient="landscape"/>
          <w:pgMar w:top="1800" w:right="1440" w:bottom="1800" w:left="1440" w:header="708" w:footer="708" w:gutter="0"/>
          <w:cols w:space="708" w:num="1"/>
          <w:docGrid w:linePitch="360" w:charSpace="0"/>
        </w:sectPr>
      </w:pPr>
      <w:r>
        <w:rPr>
          <w:sz w:val="21"/>
        </w:rPr>
        <w:pict>
          <v:line id="_x0000_s1058" o:spid="_x0000_s1058" o:spt="20" style="position:absolute;left:0pt;flip:x;margin-left:447.25pt;margin-top:32.3pt;height:157.2pt;width:0.6pt;z-index:25168896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tbl>
      <w:tblPr>
        <w:tblStyle w:val="7"/>
        <w:tblW w:w="13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407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2788"/>
        <w:gridCol w:w="1103"/>
        <w:gridCol w:w="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48"/>
                <w:szCs w:val="48"/>
                <w:u w:val="single"/>
              </w:rPr>
            </w:pPr>
            <w:r>
              <w:rPr>
                <w:rFonts w:eastAsia="文星仿宋"/>
                <w:sz w:val="32"/>
                <w:szCs w:val="32"/>
              </w:rPr>
              <w:pict>
                <v:shape id="_x0000_s1030" o:spid="_x0000_s1030" o:spt="202" type="#_x0000_t202" style="position:absolute;left:0pt;margin-left:-36.65pt;margin-top:-53.25pt;height:38.4pt;width:81pt;z-index:251660288;mso-width-relative:margin;mso-height-relative:margin;mso-height-percent:200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ascii="文星仿宋" w:eastAsia="文星仿宋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文星仿宋" w:eastAsia="文星仿宋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eastAsia="文星仿宋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hint="eastAsia" w:ascii="文星仿宋" w:eastAsia="文星仿宋"/>
                            <w:sz w:val="32"/>
                            <w:szCs w:val="32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6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标宋"/>
                <w:kern w:val="0"/>
                <w:sz w:val="44"/>
                <w:szCs w:val="44"/>
                <w:u w:val="single"/>
              </w:rPr>
            </w:pPr>
            <w:r>
              <w:rPr>
                <w:rFonts w:eastAsia="文星标宋"/>
                <w:kern w:val="0"/>
                <w:sz w:val="44"/>
                <w:szCs w:val="44"/>
                <w:u w:val="single"/>
              </w:rPr>
              <w:t>财 务 支 出 审 批 单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126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 xml:space="preserve">   年      月      日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梅州市梅江区××镇人民政府监制</w:t>
            </w:r>
          </w:p>
        </w:tc>
        <w:tc>
          <w:tcPr>
            <w:tcW w:w="34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项    目    和    内    容</w:t>
            </w:r>
          </w:p>
        </w:tc>
        <w:tc>
          <w:tcPr>
            <w:tcW w:w="5339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金      额</w:t>
            </w:r>
          </w:p>
        </w:tc>
        <w:tc>
          <w:tcPr>
            <w:tcW w:w="389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会   计   审   核   意   见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长度：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千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百</w:t>
            </w:r>
          </w:p>
        </w:tc>
        <w:tc>
          <w:tcPr>
            <w:tcW w:w="5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十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万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千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百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十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元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角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分</w:t>
            </w:r>
          </w:p>
        </w:tc>
        <w:tc>
          <w:tcPr>
            <w:tcW w:w="389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11.6cm（用蓝色）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合         计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87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合计人民币（大写）  百   十   万   千   百   十   元   角   分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附原始凭证        张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报销人签字</w:t>
            </w: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领  导  批  示</w:t>
            </w:r>
          </w:p>
        </w:tc>
        <w:tc>
          <w:tcPr>
            <w:tcW w:w="53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3840" w:hanging="3840" w:hangingChars="1600"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村党组织书记签署意见：                    年  月  日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村监会主任审核意见：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  <w:tc>
          <w:tcPr>
            <w:tcW w:w="34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53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村主任签署意见：                 年  月  日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1320" w:firstLineChars="550"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年  月  日</w:t>
            </w: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126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 xml:space="preserve">  单位主管                会计主管               出纳                 复核                 制单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eastAsia="文星仿宋"/>
          <w:sz w:val="32"/>
          <w:szCs w:val="32"/>
        </w:rPr>
      </w:pPr>
    </w:p>
    <w:p>
      <w:pPr>
        <w:spacing w:line="580" w:lineRule="exact"/>
        <w:rPr>
          <w:rFonts w:eastAsia="文星仿宋"/>
          <w:sz w:val="32"/>
          <w:szCs w:val="32"/>
        </w:rPr>
      </w:pPr>
    </w:p>
    <w:p>
      <w:pPr>
        <w:spacing w:line="580" w:lineRule="exact"/>
        <w:rPr>
          <w:rFonts w:eastAsia="文星仿宋"/>
          <w:sz w:val="32"/>
          <w:szCs w:val="32"/>
        </w:rPr>
      </w:pPr>
    </w:p>
    <w:tbl>
      <w:tblPr>
        <w:tblStyle w:val="7"/>
        <w:tblW w:w="12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20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标宋"/>
                <w:bCs/>
                <w:kern w:val="0"/>
                <w:sz w:val="44"/>
                <w:szCs w:val="44"/>
                <w:u w:val="single"/>
              </w:rPr>
            </w:pPr>
            <w:r>
              <w:rPr>
                <w:rFonts w:eastAsia="文星标宋"/>
                <w:sz w:val="44"/>
                <w:szCs w:val="44"/>
              </w:rPr>
              <w:pict>
                <v:shape id="_x0000_s1031" o:spid="_x0000_s1031" o:spt="202" type="#_x0000_t202" style="position:absolute;left:0pt;margin-left:-38.15pt;margin-top:-42.7pt;height:38.4pt;width:81pt;z-index:251661312;mso-width-relative:margin;mso-height-relative:margin;mso-height-percent:200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ascii="文星仿宋" w:eastAsia="文星仿宋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文星仿宋" w:eastAsia="文星仿宋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eastAsia="文星仿宋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hint="eastAsia" w:ascii="文星仿宋" w:eastAsia="文星仿宋"/>
                            <w:sz w:val="32"/>
                            <w:szCs w:val="32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文星标宋"/>
                <w:bCs/>
                <w:kern w:val="0"/>
                <w:sz w:val="44"/>
                <w:szCs w:val="44"/>
                <w:u w:val="single"/>
              </w:rPr>
              <w:t xml:space="preserve">    科目日结单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24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 xml:space="preserve">                                  年      月      日              字第        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34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借            方</w:t>
            </w:r>
          </w:p>
        </w:tc>
        <w:tc>
          <w:tcPr>
            <w:tcW w:w="6234" w:type="dxa"/>
            <w:gridSpan w:val="11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贷           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7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传 票 张 数</w:t>
            </w:r>
          </w:p>
        </w:tc>
        <w:tc>
          <w:tcPr>
            <w:tcW w:w="41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金额</w:t>
            </w: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传 票 张 数</w:t>
            </w:r>
          </w:p>
        </w:tc>
        <w:tc>
          <w:tcPr>
            <w:tcW w:w="41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千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百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十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万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千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百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十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元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角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分</w:t>
            </w: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千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百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十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万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千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百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十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元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角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0"/>
                <w:szCs w:val="20"/>
              </w:rPr>
            </w:pPr>
            <w:r>
              <w:rPr>
                <w:rFonts w:eastAsia="文星仿宋"/>
                <w:kern w:val="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现金      张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现金      张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转账      张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转账      张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合计      张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合计      张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上 日 余 额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上 日 余 额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本 日 余 额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>本 日 余 额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文星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文星仿宋"/>
                <w:kern w:val="0"/>
                <w:sz w:val="24"/>
              </w:rPr>
            </w:pPr>
            <w:r>
              <w:rPr>
                <w:rFonts w:eastAsia="文星仿宋"/>
                <w:kern w:val="0"/>
                <w:sz w:val="24"/>
              </w:rPr>
              <w:t xml:space="preserve">主任             会计            复核            记账             制票            </w:t>
            </w:r>
          </w:p>
        </w:tc>
      </w:tr>
    </w:tbl>
    <w:p>
      <w:pPr>
        <w:spacing w:line="580" w:lineRule="exact"/>
        <w:rPr>
          <w:rFonts w:eastAsia="文星仿宋"/>
          <w:sz w:val="32"/>
          <w:szCs w:val="32"/>
        </w:rPr>
      </w:pPr>
    </w:p>
    <w:sectPr>
      <w:pgSz w:w="16838" w:h="11906" w:orient="landscape"/>
      <w:pgMar w:top="1276" w:right="1440" w:bottom="1531" w:left="144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8440470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8440479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8440488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13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21663237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15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E2F"/>
    <w:rsid w:val="000138D8"/>
    <w:rsid w:val="00037FAA"/>
    <w:rsid w:val="000441AD"/>
    <w:rsid w:val="00045ACA"/>
    <w:rsid w:val="00046D7F"/>
    <w:rsid w:val="00055362"/>
    <w:rsid w:val="00055FCE"/>
    <w:rsid w:val="00057DF0"/>
    <w:rsid w:val="000646BA"/>
    <w:rsid w:val="000650C7"/>
    <w:rsid w:val="00065359"/>
    <w:rsid w:val="00067F50"/>
    <w:rsid w:val="0007735D"/>
    <w:rsid w:val="00091658"/>
    <w:rsid w:val="000B5F4C"/>
    <w:rsid w:val="000C2DFA"/>
    <w:rsid w:val="000D068C"/>
    <w:rsid w:val="000D44CE"/>
    <w:rsid w:val="000E38A8"/>
    <w:rsid w:val="00124630"/>
    <w:rsid w:val="0018755B"/>
    <w:rsid w:val="00197390"/>
    <w:rsid w:val="001A5A46"/>
    <w:rsid w:val="001D29D8"/>
    <w:rsid w:val="001E7D88"/>
    <w:rsid w:val="001F2245"/>
    <w:rsid w:val="00223371"/>
    <w:rsid w:val="0022740E"/>
    <w:rsid w:val="002350BA"/>
    <w:rsid w:val="00240C6D"/>
    <w:rsid w:val="002433A5"/>
    <w:rsid w:val="0025124B"/>
    <w:rsid w:val="00261CBF"/>
    <w:rsid w:val="0026508A"/>
    <w:rsid w:val="00267892"/>
    <w:rsid w:val="00270B98"/>
    <w:rsid w:val="002A10AE"/>
    <w:rsid w:val="002A2E91"/>
    <w:rsid w:val="002C6ACF"/>
    <w:rsid w:val="002D2789"/>
    <w:rsid w:val="002E3F4D"/>
    <w:rsid w:val="002F204F"/>
    <w:rsid w:val="002F310B"/>
    <w:rsid w:val="00301A4F"/>
    <w:rsid w:val="00306687"/>
    <w:rsid w:val="00326844"/>
    <w:rsid w:val="00335FAA"/>
    <w:rsid w:val="003615A0"/>
    <w:rsid w:val="003615B5"/>
    <w:rsid w:val="003764B5"/>
    <w:rsid w:val="003C2CFC"/>
    <w:rsid w:val="003C772C"/>
    <w:rsid w:val="003E0320"/>
    <w:rsid w:val="004065DE"/>
    <w:rsid w:val="00417267"/>
    <w:rsid w:val="00423ABE"/>
    <w:rsid w:val="00442B3F"/>
    <w:rsid w:val="00443B1E"/>
    <w:rsid w:val="00480B18"/>
    <w:rsid w:val="0048206D"/>
    <w:rsid w:val="0049210A"/>
    <w:rsid w:val="004B58FC"/>
    <w:rsid w:val="004C1DF2"/>
    <w:rsid w:val="004C7308"/>
    <w:rsid w:val="004E4D67"/>
    <w:rsid w:val="004F33EF"/>
    <w:rsid w:val="00514324"/>
    <w:rsid w:val="00515E7C"/>
    <w:rsid w:val="005209F5"/>
    <w:rsid w:val="0055184C"/>
    <w:rsid w:val="005772F7"/>
    <w:rsid w:val="00591BAC"/>
    <w:rsid w:val="00593C3B"/>
    <w:rsid w:val="005A758F"/>
    <w:rsid w:val="005B1BF3"/>
    <w:rsid w:val="005C4157"/>
    <w:rsid w:val="005E7C79"/>
    <w:rsid w:val="00633C52"/>
    <w:rsid w:val="006405A2"/>
    <w:rsid w:val="00657524"/>
    <w:rsid w:val="00660CB6"/>
    <w:rsid w:val="006D7E55"/>
    <w:rsid w:val="006E614B"/>
    <w:rsid w:val="006F3B3A"/>
    <w:rsid w:val="00710C56"/>
    <w:rsid w:val="00717AB1"/>
    <w:rsid w:val="00727C42"/>
    <w:rsid w:val="0075426A"/>
    <w:rsid w:val="00790B7F"/>
    <w:rsid w:val="007C7B13"/>
    <w:rsid w:val="007D7EB4"/>
    <w:rsid w:val="007E1007"/>
    <w:rsid w:val="0082668C"/>
    <w:rsid w:val="0085124A"/>
    <w:rsid w:val="00890C95"/>
    <w:rsid w:val="008D3CAD"/>
    <w:rsid w:val="008D4EAE"/>
    <w:rsid w:val="009045D2"/>
    <w:rsid w:val="0091276F"/>
    <w:rsid w:val="009221C9"/>
    <w:rsid w:val="00924224"/>
    <w:rsid w:val="009250CD"/>
    <w:rsid w:val="00927328"/>
    <w:rsid w:val="00930E4B"/>
    <w:rsid w:val="009535A0"/>
    <w:rsid w:val="0096060E"/>
    <w:rsid w:val="009635DF"/>
    <w:rsid w:val="00975CA1"/>
    <w:rsid w:val="00980A29"/>
    <w:rsid w:val="00992F24"/>
    <w:rsid w:val="00996FFE"/>
    <w:rsid w:val="00997C40"/>
    <w:rsid w:val="009A7883"/>
    <w:rsid w:val="009B7324"/>
    <w:rsid w:val="009E1613"/>
    <w:rsid w:val="009F23CD"/>
    <w:rsid w:val="00A72C41"/>
    <w:rsid w:val="00A85F4C"/>
    <w:rsid w:val="00A9214A"/>
    <w:rsid w:val="00AA4006"/>
    <w:rsid w:val="00AB12C8"/>
    <w:rsid w:val="00AE0356"/>
    <w:rsid w:val="00B128CC"/>
    <w:rsid w:val="00B22321"/>
    <w:rsid w:val="00B4108D"/>
    <w:rsid w:val="00B42AAA"/>
    <w:rsid w:val="00B4651D"/>
    <w:rsid w:val="00B553D9"/>
    <w:rsid w:val="00B67460"/>
    <w:rsid w:val="00B742A9"/>
    <w:rsid w:val="00B7514A"/>
    <w:rsid w:val="00BA0E2F"/>
    <w:rsid w:val="00BA49EA"/>
    <w:rsid w:val="00BD2876"/>
    <w:rsid w:val="00BF0E2D"/>
    <w:rsid w:val="00C03E20"/>
    <w:rsid w:val="00C05472"/>
    <w:rsid w:val="00C37077"/>
    <w:rsid w:val="00C47046"/>
    <w:rsid w:val="00C63A2D"/>
    <w:rsid w:val="00C64B81"/>
    <w:rsid w:val="00C76DDE"/>
    <w:rsid w:val="00C76F84"/>
    <w:rsid w:val="00CA5C78"/>
    <w:rsid w:val="00CB12D7"/>
    <w:rsid w:val="00CD52F6"/>
    <w:rsid w:val="00D15424"/>
    <w:rsid w:val="00D2033E"/>
    <w:rsid w:val="00D5335C"/>
    <w:rsid w:val="00D57CB6"/>
    <w:rsid w:val="00D811C9"/>
    <w:rsid w:val="00DF3FEA"/>
    <w:rsid w:val="00E00774"/>
    <w:rsid w:val="00E02053"/>
    <w:rsid w:val="00E0344F"/>
    <w:rsid w:val="00E20DFB"/>
    <w:rsid w:val="00E3533A"/>
    <w:rsid w:val="00E54B15"/>
    <w:rsid w:val="00E55633"/>
    <w:rsid w:val="00E6199B"/>
    <w:rsid w:val="00E81ACC"/>
    <w:rsid w:val="00E86C69"/>
    <w:rsid w:val="00EB15FA"/>
    <w:rsid w:val="00EB1984"/>
    <w:rsid w:val="00EF402F"/>
    <w:rsid w:val="00F0152D"/>
    <w:rsid w:val="00F25599"/>
    <w:rsid w:val="00F30763"/>
    <w:rsid w:val="00F324F4"/>
    <w:rsid w:val="00F45D83"/>
    <w:rsid w:val="00F50721"/>
    <w:rsid w:val="00F81AFD"/>
    <w:rsid w:val="00F92944"/>
    <w:rsid w:val="00F954B6"/>
    <w:rsid w:val="00F974DB"/>
    <w:rsid w:val="00FD20F1"/>
    <w:rsid w:val="00FE1712"/>
    <w:rsid w:val="00FE7FBD"/>
    <w:rsid w:val="00FF0469"/>
    <w:rsid w:val="05D939AC"/>
    <w:rsid w:val="06620BC5"/>
    <w:rsid w:val="06963B34"/>
    <w:rsid w:val="08591B53"/>
    <w:rsid w:val="0E010E09"/>
    <w:rsid w:val="0EE656B6"/>
    <w:rsid w:val="0F2A3083"/>
    <w:rsid w:val="0FBC4DF2"/>
    <w:rsid w:val="14926B19"/>
    <w:rsid w:val="189C0AD4"/>
    <w:rsid w:val="1D0D7D58"/>
    <w:rsid w:val="1E547FCC"/>
    <w:rsid w:val="21590311"/>
    <w:rsid w:val="22484BF9"/>
    <w:rsid w:val="24496BBB"/>
    <w:rsid w:val="259D02A0"/>
    <w:rsid w:val="278542A9"/>
    <w:rsid w:val="27B5121A"/>
    <w:rsid w:val="2CEC7F19"/>
    <w:rsid w:val="369405F0"/>
    <w:rsid w:val="3E042DF1"/>
    <w:rsid w:val="3E746ECF"/>
    <w:rsid w:val="40FA4F7A"/>
    <w:rsid w:val="41344930"/>
    <w:rsid w:val="4162324B"/>
    <w:rsid w:val="432A7D99"/>
    <w:rsid w:val="471B25DC"/>
    <w:rsid w:val="47AA47C4"/>
    <w:rsid w:val="491B74FB"/>
    <w:rsid w:val="4B3B757A"/>
    <w:rsid w:val="4B7B4842"/>
    <w:rsid w:val="4B880916"/>
    <w:rsid w:val="4D4C2790"/>
    <w:rsid w:val="519C3DE5"/>
    <w:rsid w:val="52597F95"/>
    <w:rsid w:val="553920BD"/>
    <w:rsid w:val="56021CC2"/>
    <w:rsid w:val="57995095"/>
    <w:rsid w:val="5AD13AF9"/>
    <w:rsid w:val="5CE272FE"/>
    <w:rsid w:val="5E9377B5"/>
    <w:rsid w:val="5F031DAD"/>
    <w:rsid w:val="5FD645CF"/>
    <w:rsid w:val="69CF5F74"/>
    <w:rsid w:val="6EAF7707"/>
    <w:rsid w:val="7177725D"/>
    <w:rsid w:val="72C50FCD"/>
    <w:rsid w:val="733B7C71"/>
    <w:rsid w:val="738504AC"/>
    <w:rsid w:val="75054DE9"/>
    <w:rsid w:val="7AC87684"/>
    <w:rsid w:val="7B2979EE"/>
    <w:rsid w:val="7C5472E1"/>
    <w:rsid w:val="7CC66B06"/>
    <w:rsid w:val="7FB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109"/>
        <o:r id="V:Rule2" type="connector" idref="#自选图形 110"/>
        <o:r id="V:Rule3" type="connector" idref="#自选图形 112"/>
        <o:r id="V:Rule4" type="connector" idref="#自选图形 114"/>
        <o:r id="V:Rule5" type="connector" idref="#自选图形 116"/>
        <o:r id="V:Rule6" type="connector" idref="#自选图形 120"/>
        <o:r id="V:Rule7" type="connector" idref="#自选图形 122"/>
        <o:r id="V:Rule8" type="connector" idref="#自选图形 124"/>
        <o:r id="V:Rule9" type="connector" idref="#自选图形 126"/>
        <o:r id="V:Rule10" type="connector" idref="#自选图形 127"/>
        <o:r id="V:Rule11" type="connector" idref="#自选图形 1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1354;&#30333;&#27169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9"/>
    <customShpInfo spid="_x0000_s1051"/>
    <customShpInfo spid="_x0000_s1057"/>
    <customShpInfo spid="_x0000_s1055"/>
    <customShpInfo spid="_x0000_s1056"/>
    <customShpInfo spid="_x0000_s1033"/>
    <customShpInfo spid="_x0000_s1032"/>
    <customShpInfo spid="_x0000_s1054"/>
    <customShpInfo spid="_x0000_s1053"/>
    <customShpInfo spid="_x0000_s1052"/>
    <customShpInfo spid="_x0000_s1049"/>
    <customShpInfo spid="_x0000_s1050"/>
    <customShpInfo spid="_x0000_s1047"/>
    <customShpInfo spid="_x0000_s1048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5"/>
    <customShpInfo spid="_x0000_s1036"/>
    <customShpInfo spid="_x0000_s1034"/>
    <customShpInfo spid="_x0000_s1058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空白模版</Template>
  <Pages>15</Pages>
  <Words>1059</Words>
  <Characters>6038</Characters>
  <Lines>50</Lines>
  <Paragraphs>14</Paragraphs>
  <TotalTime>1</TotalTime>
  <ScaleCrop>false</ScaleCrop>
  <LinksUpToDate>false</LinksUpToDate>
  <CharactersWithSpaces>7083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2018-04-09T02:27:00Z</dcterms:created>
  <dc:creator>User</dc:creator>
  <cp:lastModifiedBy>yy</cp:lastModifiedBy>
  <cp:lastPrinted>2022-02-18T07:06:00Z</cp:lastPrinted>
  <dcterms:modified xsi:type="dcterms:W3CDTF">2022-03-02T01:22:26Z</dcterms:modified>
  <dc:title>梅区办发[    ]  号</dc:title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B49928DF0E2E4A2F936A464EA0991227</vt:lpwstr>
  </property>
</Properties>
</file>