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napToGrid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napToGrid/>
          <w:color w:val="000000"/>
          <w:kern w:val="0"/>
          <w:sz w:val="44"/>
          <w:szCs w:val="44"/>
        </w:rPr>
      </w:pPr>
      <w:r>
        <w:rPr>
          <w:rFonts w:hint="eastAsia" w:ascii="文星标宋" w:hAnsi="文星标宋" w:eastAsia="文星标宋" w:cs="文星标宋"/>
          <w:snapToGrid/>
          <w:color w:val="000000"/>
          <w:kern w:val="0"/>
          <w:sz w:val="44"/>
          <w:szCs w:val="44"/>
        </w:rPr>
        <w:t>金山街道加强作风建设工作专班组成人员、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napToGrid/>
          <w:color w:val="000000"/>
          <w:kern w:val="0"/>
          <w:sz w:val="44"/>
          <w:szCs w:val="44"/>
        </w:rPr>
      </w:pPr>
      <w:r>
        <w:rPr>
          <w:rFonts w:hint="eastAsia" w:ascii="文星标宋" w:hAnsi="文星标宋" w:eastAsia="文星标宋" w:cs="文星标宋"/>
          <w:snapToGrid/>
          <w:color w:val="000000"/>
          <w:kern w:val="0"/>
          <w:sz w:val="44"/>
          <w:szCs w:val="44"/>
        </w:rPr>
        <w:t>工作职责和制度机制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为贯彻落实区委部署要求，统筹有序推进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金山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加强作风建设工作，街道党政综合办公室牵头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成立金山街道加强作风建设工作专班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，并明确组成人员、工作职责及相关制度机制如下：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黑体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文星黑体" w:cs="Times New Roman"/>
          <w:snapToGrid/>
          <w:color w:val="000000"/>
          <w:kern w:val="2"/>
          <w:sz w:val="32"/>
          <w:szCs w:val="32"/>
        </w:rPr>
        <w:t>组成人员和工作职责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组  长：</w:t>
      </w:r>
      <w:r>
        <w:rPr>
          <w:rFonts w:hint="eastAsia" w:ascii="Arial" w:hAnsi="Arial" w:eastAsia="文星仿宋" w:cs="Arial"/>
          <w:snapToGrid w:val="0"/>
          <w:color w:val="000000"/>
          <w:kern w:val="0"/>
          <w:sz w:val="32"/>
          <w:szCs w:val="32"/>
        </w:rPr>
        <w:t>郭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梓洪（党工委委员）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副组长：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郑嘉亮（党政综合办公室主任）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</w:pP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Arial" w:hAnsi="Arial" w:eastAsia="文星仿宋" w:cs="Arial"/>
          <w:snapToGrid w:val="0"/>
          <w:color w:val="000000"/>
          <w:kern w:val="0"/>
          <w:sz w:val="32"/>
          <w:szCs w:val="32"/>
        </w:rPr>
        <w:t>林  美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（</w:t>
      </w:r>
      <w:r>
        <w:rPr>
          <w:rFonts w:ascii="Arial" w:hAnsi="Arial" w:eastAsia="文星仿宋" w:cs="Arial"/>
          <w:snapToGrid w:val="0"/>
          <w:color w:val="000000"/>
          <w:w w:val="95"/>
          <w:kern w:val="0"/>
          <w:sz w:val="32"/>
          <w:szCs w:val="32"/>
        </w:rPr>
        <w:t>纪工委专职副书记、</w:t>
      </w:r>
      <w:r>
        <w:rPr>
          <w:rFonts w:hint="eastAsia" w:ascii="Arial" w:hAnsi="Arial" w:eastAsia="文星仿宋" w:cs="Arial"/>
          <w:snapToGrid w:val="0"/>
          <w:color w:val="000000"/>
          <w:w w:val="95"/>
          <w:kern w:val="0"/>
          <w:sz w:val="32"/>
          <w:szCs w:val="32"/>
        </w:rPr>
        <w:t>纪</w:t>
      </w:r>
      <w:r>
        <w:rPr>
          <w:rFonts w:ascii="Arial" w:hAnsi="Arial" w:eastAsia="文星仿宋" w:cs="Arial"/>
          <w:snapToGrid w:val="0"/>
          <w:color w:val="000000"/>
          <w:w w:val="95"/>
          <w:kern w:val="0"/>
          <w:sz w:val="32"/>
          <w:szCs w:val="32"/>
        </w:rPr>
        <w:t>检监察办公室主任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</w:pP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Arial" w:hAnsi="Arial" w:eastAsia="文星仿宋" w:cs="Arial"/>
          <w:snapToGrid w:val="0"/>
          <w:color w:val="000000"/>
          <w:kern w:val="0"/>
          <w:sz w:val="32"/>
          <w:szCs w:val="32"/>
        </w:rPr>
        <w:t>朱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海妮（</w:t>
      </w:r>
      <w:r>
        <w:rPr>
          <w:rFonts w:hint="eastAsia" w:ascii="Arial" w:hAnsi="Arial" w:eastAsia="文星仿宋" w:cs="Arial"/>
          <w:snapToGrid w:val="0"/>
          <w:color w:val="000000"/>
          <w:kern w:val="0"/>
          <w:sz w:val="32"/>
          <w:szCs w:val="32"/>
        </w:rPr>
        <w:t>党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建</w:t>
      </w:r>
      <w:r>
        <w:rPr>
          <w:rFonts w:hint="eastAsia" w:ascii="Arial" w:hAnsi="Arial" w:eastAsia="文星仿宋" w:cs="Arial"/>
          <w:snapToGrid w:val="0"/>
          <w:color w:val="000000"/>
          <w:kern w:val="0"/>
          <w:sz w:val="32"/>
          <w:szCs w:val="32"/>
          <w:lang w:eastAsia="zh-CN"/>
        </w:rPr>
        <w:t>工作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left"/>
        <w:textAlignment w:val="auto"/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Arial" w:hAnsi="Arial" w:eastAsia="文星仿宋" w:cs="Arial"/>
          <w:snapToGrid w:val="0"/>
          <w:color w:val="000000"/>
          <w:kern w:val="0"/>
          <w:sz w:val="32"/>
          <w:szCs w:val="32"/>
        </w:rPr>
        <w:t>李  舒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Arial" w:hAnsi="Arial" w:eastAsia="文星仿宋" w:cs="Arial"/>
          <w:snapToGrid w:val="0"/>
          <w:color w:val="000000"/>
          <w:kern w:val="0"/>
          <w:sz w:val="32"/>
          <w:szCs w:val="32"/>
        </w:rPr>
        <w:t>规划建设办公室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作专班设在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党政综合办公室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，主要承担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领导小组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日常工作，统筹协调推进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加强作风建设；贯彻落实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领导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小组的工作部署和决定事项，提出需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领导小组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研究的重大事项，及时跟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  <w:lang w:val="en-US" w:eastAsia="zh-CN"/>
        </w:rPr>
        <w:t>进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工作落实情况并提出工作建议；做好日常综合协调、督查督办、宣传报道等工作。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作专班下设四个工作组：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文星楷体" w:cs="Times New Roman"/>
          <w:b w:val="0"/>
          <w:bCs w:val="0"/>
          <w:snapToGrid/>
          <w:color w:val="000000"/>
          <w:kern w:val="2"/>
          <w:sz w:val="32"/>
          <w:szCs w:val="32"/>
        </w:rPr>
        <w:t>综合组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组  长</w:t>
      </w: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Arial" w:hAnsi="Arial" w:eastAsia="文星仿宋" w:cs="Arial"/>
          <w:snapToGrid w:val="0"/>
          <w:color w:val="000000"/>
          <w:kern w:val="0"/>
          <w:sz w:val="32"/>
          <w:szCs w:val="32"/>
        </w:rPr>
        <w:t>郑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嘉亮（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党政综合办公室主任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  <w:highlight w:val="yellow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成  员：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  <w:lang w:eastAsia="zh-CN"/>
        </w:rPr>
        <w:t>杨曙阳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（党政综合办公室干部）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工作职责：负责协调日常工作；掌握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各村（社区）、街道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各部门加强作风建设工作推进情况；起草有关综合性文稿；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编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写简报，做好信息报送等工作；承担领导交办的其他工作。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（二）督导组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组  长：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朱海妮（党建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成  员：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甘万奖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（党建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办公室干部）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工作职责：负责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各村（社区）、街道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贯彻落实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作风建设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部署要求、重大任务落实情况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的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督查；发现、收集和总结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各村（社区）、街道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作风建设中好的经验做法和存在的典型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问题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，针对发现的新情况新问题，及时提出工作建议；考核评价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各村（社区）、街道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部门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开展加强作风建设情况；承担领导交办的其他工作。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（三）监督组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组  长</w:t>
      </w: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林  美（</w:t>
      </w:r>
      <w:r>
        <w:rPr>
          <w:rFonts w:hint="eastAsia" w:ascii="Arial" w:hAnsi="Arial" w:eastAsia="文星仿宋" w:cs="Arial"/>
          <w:snapToGrid w:val="0"/>
          <w:color w:val="000000"/>
          <w:w w:val="95"/>
          <w:kern w:val="0"/>
          <w:sz w:val="32"/>
          <w:szCs w:val="32"/>
        </w:rPr>
        <w:t>纪工委专职副书记、纪检监察办公室主任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成  员</w:t>
      </w: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黄  慧（纪工委专职委员）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工作职责：负责统筹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作风建设监督工作，协同推进作风建设和群众身边不正之风问题整治工作；负责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作专班交办、群众信访举报反映的党员干部作风方面问题线索管理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，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研究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提出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问题线索的处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理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意见，建立问题线索台账，加强线索调查处置情况；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  <w:lang w:val="en-US" w:eastAsia="zh-CN"/>
        </w:rPr>
        <w:t>做好重大会议活动会风监督、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日常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  <w:lang w:val="en-US" w:eastAsia="zh-CN"/>
        </w:rPr>
        <w:t>干部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作风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  <w:lang w:val="en-US" w:eastAsia="zh-CN"/>
        </w:rPr>
        <w:t>监督工作；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承担领导交办的其他工作。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（四）宣传组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组  长：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李  舒（</w:t>
      </w:r>
      <w:r>
        <w:rPr>
          <w:rFonts w:hint="eastAsia" w:ascii="Arial" w:hAnsi="Arial" w:eastAsia="文星仿宋" w:cs="Arial"/>
          <w:snapToGrid w:val="0"/>
          <w:color w:val="000000"/>
          <w:kern w:val="0"/>
          <w:sz w:val="32"/>
          <w:szCs w:val="32"/>
        </w:rPr>
        <w:t>规划建设办公室</w:t>
      </w:r>
      <w:r>
        <w:rPr>
          <w:rFonts w:ascii="Arial" w:hAnsi="Arial" w:eastAsia="文星仿宋" w:cs="Arial"/>
          <w:snapToGrid w:val="0"/>
          <w:color w:val="000000"/>
          <w:kern w:val="0"/>
          <w:sz w:val="32"/>
          <w:szCs w:val="32"/>
        </w:rPr>
        <w:t>主任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文星黑体" w:hAnsi="文星黑体" w:eastAsia="文星黑体" w:cs="文星黑体"/>
          <w:snapToGrid w:val="0"/>
          <w:color w:val="000000"/>
          <w:kern w:val="0"/>
          <w:sz w:val="32"/>
          <w:szCs w:val="32"/>
        </w:rPr>
        <w:t>成  员：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黄  璐（宣传办公室干部）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工作职责：负责统筹协调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作风建设宣传引导、信息发布、舆情监测和管控工作；组织做好正面宣传，大力宣传推广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各村（社区）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、街道各部门推进作风建设的好做法好经验；曝光干部队伍作风方面存在的突出问题；协调相关部门收集分析研判处置网络舆情，及时报送舆情监测等相关信息，针对热点问题及时提出相关工作建议；承担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黑体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文星黑体" w:cs="Times New Roman"/>
          <w:snapToGrid/>
          <w:color w:val="000000"/>
          <w:kern w:val="2"/>
          <w:sz w:val="32"/>
          <w:szCs w:val="32"/>
        </w:rPr>
        <w:t>二、制度机制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（一）协作联动制度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综合组根据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作专班工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  <w:lang w:val="en-US" w:eastAsia="zh-CN"/>
        </w:rPr>
        <w:t>作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部署要求，统筹协调日常工作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；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督导组、监督组、宣传组每周五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下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午前向综合组反馈日常工作情况、存在问题及意见建议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；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各组开展工作遇到重要困难问题，须第一时间报告。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（二）每周例会制度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原则上每周一下午召开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作专班组长会议，如遇特殊情况可随时召开。会议由工作专班组长主持，或委托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副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组长主持，主要听取各组上周或近期工作情况汇报，研究落实领导小组的工作部署和决定事项，提出本周或下一阶段工作重点任务。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（三）每月研判制度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原则上每月召开一次研判会议，由工作专班组长主持。主要会商研判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加强作风建设情况，针对存在问题，提出阶段性工作意见，并书面提交领导小组审议。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（四）每季汇报制度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原则上每季度向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党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工委扩大会议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（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套开领导小组会议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）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汇报一次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街道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加强作风建设开展情况。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（五）督导监督制度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1.督导检查各村（社区）、街道各部门加强作风建设情况，针对发现的新情况新问题，及时提出工作建议；结合年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度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民主评议，组织开展好加强作风建设考核评价工作。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2.受理群众反映的问题、督导组发现的问题，研究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提出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问题的处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理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意见，建立问题台账，加强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问题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的调查处理情况。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文星楷体" w:cs="Times New Roman"/>
          <w:b w:val="0"/>
          <w:bCs w:val="0"/>
          <w:snapToGrid w:val="0"/>
          <w:color w:val="000000"/>
          <w:kern w:val="0"/>
          <w:sz w:val="32"/>
          <w:szCs w:val="32"/>
        </w:rPr>
        <w:t>六)工作通报制度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1.以简报形式，不定期向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全</w:t>
      </w: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街道通报加强作风建设的进展情况、经验做法、先进典型。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</w:pPr>
      <w:r>
        <w:rPr>
          <w:rFonts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2.以内参形式，及时向领导小组呈送作风建设存在的突出问题及意见建议</w:t>
      </w:r>
      <w:r>
        <w:rPr>
          <w:rFonts w:hint="eastAsia" w:ascii="Times New Roman" w:hAnsi="Times New Roman" w:eastAsia="文星仿宋" w:cs="Times New Roman"/>
          <w:snapToGrid/>
          <w:color w:val="000000"/>
          <w:kern w:val="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文星仿宋" w:cs="Times New Roman"/>
          <w:snapToGrid/>
          <w:kern w:val="2"/>
          <w:sz w:val="32"/>
          <w:szCs w:val="32"/>
        </w:rPr>
        <w:t>3.以通报形式，不定期曝光工作作风不实、</w:t>
      </w:r>
      <w:r>
        <w:rPr>
          <w:rFonts w:hint="eastAsia" w:ascii="Times New Roman" w:hAnsi="Times New Roman" w:eastAsia="文星仿宋" w:cs="Times New Roman"/>
          <w:snapToGrid/>
          <w:kern w:val="2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文星仿宋" w:cs="Times New Roman"/>
          <w:snapToGrid/>
          <w:kern w:val="2"/>
          <w:sz w:val="32"/>
          <w:szCs w:val="32"/>
        </w:rPr>
        <w:t>落实不力、态度“冷”、办事“慢”等作风问题。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CB345"/>
    <w:multiLevelType w:val="singleLevel"/>
    <w:tmpl w:val="D87CB3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zYzMTcxMTJlYTJkYzY1ZDQzMDM2ZWY0YzJlYjIifQ=="/>
    <w:docVar w:name="KSO_WPS_MARK_KEY" w:val="951b2360-f2ae-43c7-9bc4-cfd9ad0d8cbf"/>
  </w:docVars>
  <w:rsids>
    <w:rsidRoot w:val="001C2041"/>
    <w:rsid w:val="00025A28"/>
    <w:rsid w:val="00106B41"/>
    <w:rsid w:val="001C2041"/>
    <w:rsid w:val="00297A0B"/>
    <w:rsid w:val="007B733F"/>
    <w:rsid w:val="007F6750"/>
    <w:rsid w:val="00DC31D9"/>
    <w:rsid w:val="00FF5C9C"/>
    <w:rsid w:val="015D2DA0"/>
    <w:rsid w:val="06B722D8"/>
    <w:rsid w:val="075260F8"/>
    <w:rsid w:val="09C70616"/>
    <w:rsid w:val="09E71EE1"/>
    <w:rsid w:val="0B5F4CBB"/>
    <w:rsid w:val="0B603C52"/>
    <w:rsid w:val="0B6727D9"/>
    <w:rsid w:val="0DEE3BFD"/>
    <w:rsid w:val="0F1A2CA3"/>
    <w:rsid w:val="0F7D644F"/>
    <w:rsid w:val="0F8C5DD4"/>
    <w:rsid w:val="0F9D6634"/>
    <w:rsid w:val="10ED552F"/>
    <w:rsid w:val="12E03541"/>
    <w:rsid w:val="13170F28"/>
    <w:rsid w:val="1447086F"/>
    <w:rsid w:val="14E86739"/>
    <w:rsid w:val="179761F4"/>
    <w:rsid w:val="192613DB"/>
    <w:rsid w:val="19C82EB9"/>
    <w:rsid w:val="1A26730A"/>
    <w:rsid w:val="1A622AE9"/>
    <w:rsid w:val="1A723F32"/>
    <w:rsid w:val="1E3824DF"/>
    <w:rsid w:val="22630775"/>
    <w:rsid w:val="24A0493A"/>
    <w:rsid w:val="2A524929"/>
    <w:rsid w:val="2AB253C7"/>
    <w:rsid w:val="2E3F34E0"/>
    <w:rsid w:val="321B0E40"/>
    <w:rsid w:val="34FC5F32"/>
    <w:rsid w:val="353B3414"/>
    <w:rsid w:val="36465C8B"/>
    <w:rsid w:val="36C40284"/>
    <w:rsid w:val="3B835794"/>
    <w:rsid w:val="40E721CD"/>
    <w:rsid w:val="42062767"/>
    <w:rsid w:val="43B708D0"/>
    <w:rsid w:val="48625E20"/>
    <w:rsid w:val="48B802E5"/>
    <w:rsid w:val="4B72171C"/>
    <w:rsid w:val="4E3E74CF"/>
    <w:rsid w:val="4E5C46C4"/>
    <w:rsid w:val="51406068"/>
    <w:rsid w:val="533B33F8"/>
    <w:rsid w:val="5A646B5C"/>
    <w:rsid w:val="5D0C3006"/>
    <w:rsid w:val="601A082B"/>
    <w:rsid w:val="601D6342"/>
    <w:rsid w:val="60A46442"/>
    <w:rsid w:val="616F651A"/>
    <w:rsid w:val="65CF3607"/>
    <w:rsid w:val="67A64876"/>
    <w:rsid w:val="69062095"/>
    <w:rsid w:val="70A13133"/>
    <w:rsid w:val="71771792"/>
    <w:rsid w:val="76B120EF"/>
    <w:rsid w:val="791F012C"/>
    <w:rsid w:val="7B2F0BE2"/>
    <w:rsid w:val="7CF229CE"/>
    <w:rsid w:val="7D4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unhideWhenUsed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Courier New" w:eastAsia="宋体" w:cs="Courier New"/>
      <w:snapToGrid w:val="0"/>
      <w:color w:val="000000"/>
      <w:sz w:val="21"/>
      <w:szCs w:val="21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6421</Words>
  <Characters>6458</Characters>
  <Lines>35</Lines>
  <Paragraphs>10</Paragraphs>
  <TotalTime>144</TotalTime>
  <ScaleCrop>false</ScaleCrop>
  <LinksUpToDate>false</LinksUpToDate>
  <CharactersWithSpaces>6537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2023-02-28T09:18:00Z</dcterms:created>
  <dc:creator>MZ</dc:creator>
  <cp:lastModifiedBy>WPS_1669055647</cp:lastModifiedBy>
  <cp:lastPrinted>2023-04-04T01:42:00Z</cp:lastPrinted>
  <dcterms:modified xsi:type="dcterms:W3CDTF">2023-06-25T02:16:56Z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AD26C214CC9749C4A799680A6573EDCB</vt:lpwstr>
  </property>
</Properties>
</file>