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Pr="002465A3" w:rsidRDefault="00211E38">
      <w:pPr>
        <w:spacing w:line="62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梅区环罚字[201</w:t>
      </w:r>
      <w:r w:rsidR="0068589B" w:rsidRPr="002465A3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]</w:t>
      </w:r>
      <w:r w:rsidR="0068589B" w:rsidRPr="002465A3">
        <w:rPr>
          <w:rFonts w:ascii="仿宋_GB2312" w:eastAsia="仿宋_GB2312" w:hAnsi="宋体" w:hint="eastAsia"/>
          <w:color w:val="000000"/>
          <w:sz w:val="32"/>
          <w:szCs w:val="32"/>
        </w:rPr>
        <w:t>00</w:t>
      </w:r>
      <w:r w:rsidR="00DD72BB" w:rsidRPr="002465A3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E41BF2" w:rsidRPr="002465A3" w:rsidRDefault="00E41BF2" w:rsidP="002465A3">
      <w:pPr>
        <w:spacing w:line="620" w:lineRule="exact"/>
        <w:ind w:firstLineChars="168" w:firstLine="538"/>
        <w:rPr>
          <w:rFonts w:ascii="仿宋_GB2312" w:eastAsia="仿宋_GB2312" w:hAnsi="宋体"/>
          <w:color w:val="000000"/>
          <w:sz w:val="32"/>
          <w:szCs w:val="32"/>
        </w:rPr>
      </w:pPr>
    </w:p>
    <w:p w:rsidR="00E41BF2" w:rsidRPr="002465A3" w:rsidRDefault="00DD72BB" w:rsidP="0065282B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中国建筑第二工程局有限公司福州分公司</w:t>
      </w:r>
      <w:r w:rsidR="00A1234E" w:rsidRPr="002465A3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E41BF2" w:rsidRPr="002465A3" w:rsidRDefault="00211E38" w:rsidP="002465A3">
      <w:pPr>
        <w:spacing w:line="500" w:lineRule="exact"/>
        <w:ind w:firstLineChars="218" w:firstLine="698"/>
        <w:rPr>
          <w:rFonts w:ascii="仿宋_GB2312" w:eastAsia="仿宋_GB2312" w:hAnsi="宋体"/>
          <w:color w:val="00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注册号：</w:t>
      </w:r>
      <w:r w:rsidR="0015648B" w:rsidRPr="002465A3">
        <w:rPr>
          <w:rFonts w:ascii="仿宋_GB2312" w:eastAsia="仿宋_GB2312" w:hAnsi="宋体" w:hint="eastAsia"/>
          <w:color w:val="000000"/>
          <w:sz w:val="32"/>
          <w:szCs w:val="32"/>
        </w:rPr>
        <w:t>350100100234077</w:t>
      </w:r>
    </w:p>
    <w:p w:rsidR="00E41BF2" w:rsidRPr="002465A3" w:rsidRDefault="00C02D3F" w:rsidP="002465A3">
      <w:pPr>
        <w:spacing w:line="500" w:lineRule="exact"/>
        <w:ind w:firstLineChars="218" w:firstLine="698"/>
        <w:rPr>
          <w:rFonts w:ascii="仿宋_GB2312" w:eastAsia="仿宋_GB2312" w:hAnsi="宋体"/>
          <w:color w:val="00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负责</w:t>
      </w:r>
      <w:r w:rsidR="00211E38" w:rsidRPr="002465A3">
        <w:rPr>
          <w:rFonts w:ascii="仿宋_GB2312" w:eastAsia="仿宋_GB2312" w:hAnsi="宋体" w:hint="eastAsia"/>
          <w:color w:val="000000"/>
          <w:sz w:val="32"/>
          <w:szCs w:val="32"/>
        </w:rPr>
        <w:t>人：</w:t>
      </w:r>
      <w:r w:rsidR="0015648B" w:rsidRPr="002465A3">
        <w:rPr>
          <w:rFonts w:ascii="仿宋_GB2312" w:eastAsia="仿宋_GB2312" w:hAnsi="宋体" w:hint="eastAsia"/>
          <w:color w:val="000000"/>
          <w:sz w:val="32"/>
          <w:szCs w:val="32"/>
        </w:rPr>
        <w:t>谢利红</w:t>
      </w:r>
      <w:r w:rsidR="00211E38" w:rsidRPr="002465A3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E41BF2" w:rsidRPr="002465A3" w:rsidRDefault="00211E38" w:rsidP="002465A3">
      <w:pPr>
        <w:spacing w:line="500" w:lineRule="exact"/>
        <w:ind w:firstLineChars="218" w:firstLine="698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详细地址：</w:t>
      </w:r>
      <w:r w:rsidR="0015648B" w:rsidRPr="002465A3">
        <w:rPr>
          <w:rFonts w:ascii="仿宋_GB2312" w:eastAsia="仿宋_GB2312" w:hAnsi="宋体" w:hint="eastAsia"/>
          <w:color w:val="000000"/>
          <w:sz w:val="32"/>
          <w:szCs w:val="32"/>
        </w:rPr>
        <w:t>福州市仓山区</w:t>
      </w:r>
      <w:proofErr w:type="gramStart"/>
      <w:r w:rsidR="0015648B" w:rsidRPr="002465A3">
        <w:rPr>
          <w:rFonts w:ascii="仿宋_GB2312" w:eastAsia="仿宋_GB2312" w:hAnsi="宋体" w:hint="eastAsia"/>
          <w:color w:val="000000"/>
          <w:sz w:val="32"/>
          <w:szCs w:val="32"/>
        </w:rPr>
        <w:t>金山石</w:t>
      </w:r>
      <w:proofErr w:type="gramEnd"/>
      <w:r w:rsidR="0015648B" w:rsidRPr="002465A3">
        <w:rPr>
          <w:rFonts w:ascii="仿宋_GB2312" w:eastAsia="仿宋_GB2312" w:hAnsi="宋体" w:hint="eastAsia"/>
          <w:color w:val="000000"/>
          <w:sz w:val="32"/>
          <w:szCs w:val="32"/>
        </w:rPr>
        <w:t>边路124号金山街道办事处四楼</w:t>
      </w:r>
    </w:p>
    <w:p w:rsidR="00E41BF2" w:rsidRPr="002465A3" w:rsidRDefault="00211E38" w:rsidP="002465A3">
      <w:pPr>
        <w:spacing w:line="500" w:lineRule="exact"/>
        <w:ind w:firstLineChars="218" w:firstLine="700"/>
        <w:jc w:val="left"/>
        <w:rPr>
          <w:rFonts w:ascii="宋体" w:hAnsi="宋体"/>
          <w:b/>
          <w:sz w:val="32"/>
          <w:szCs w:val="32"/>
        </w:rPr>
      </w:pPr>
      <w:r w:rsidRPr="002465A3">
        <w:rPr>
          <w:rFonts w:ascii="宋体" w:hAnsi="宋体" w:hint="eastAsia"/>
          <w:b/>
          <w:sz w:val="32"/>
          <w:szCs w:val="32"/>
        </w:rPr>
        <w:t>一、环境违法事实和证据</w:t>
      </w:r>
    </w:p>
    <w:p w:rsidR="00DD72BB" w:rsidRPr="002465A3" w:rsidRDefault="004C3A05" w:rsidP="002465A3">
      <w:pPr>
        <w:spacing w:line="500" w:lineRule="exact"/>
        <w:ind w:leftChars="50" w:left="105" w:firstLineChars="150" w:firstLine="48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2465A3">
        <w:rPr>
          <w:rFonts w:ascii="仿宋_GB2312" w:eastAsia="仿宋_GB2312" w:hint="eastAsia"/>
          <w:color w:val="000000"/>
          <w:sz w:val="32"/>
          <w:szCs w:val="32"/>
        </w:rPr>
        <w:t>我局于</w:t>
      </w:r>
      <w:r w:rsidR="00DD72BB" w:rsidRPr="002465A3">
        <w:rPr>
          <w:rFonts w:ascii="仿宋_GB2312" w:eastAsia="仿宋_GB2312" w:hAnsi="宋体" w:hint="eastAsia"/>
          <w:color w:val="000000"/>
          <w:sz w:val="32"/>
          <w:szCs w:val="32"/>
        </w:rPr>
        <w:t xml:space="preserve"> 2016 年4 月 22日22时28分至23时33分对你分公司承建的梅州市金燕大道万达广场工程项目进行了检查，发现存在以下问题：现场梅州市金燕大道万达广场工程项目B1区工地正在进行混凝土楼板浇筑，该夜间连续施工行为未获得环保部门批准。</w:t>
      </w:r>
    </w:p>
    <w:p w:rsidR="005E20FA" w:rsidRPr="002465A3" w:rsidRDefault="00DD72BB" w:rsidP="002465A3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以上事实，有梅州市梅江区环境保护局的现场检查笔录、询问笔录、现场拍摄等为证。</w:t>
      </w:r>
    </w:p>
    <w:p w:rsidR="00274638" w:rsidRPr="002465A3" w:rsidRDefault="00274638" w:rsidP="002465A3">
      <w:pPr>
        <w:spacing w:line="500" w:lineRule="exact"/>
        <w:ind w:firstLineChars="218" w:firstLine="698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 xml:space="preserve">你公司的上述行为违反了《广东省实施&lt;中华人民共和国环境噪声污染防治法&gt;办法》第二十条 有关规定。                                                                                                                                                </w:t>
      </w:r>
    </w:p>
    <w:p w:rsidR="00500856" w:rsidRPr="002465A3" w:rsidRDefault="00E51E5A" w:rsidP="002465A3">
      <w:pPr>
        <w:spacing w:line="500" w:lineRule="exact"/>
        <w:ind w:firstLineChars="218" w:firstLine="698"/>
        <w:jc w:val="left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我局于</w:t>
      </w:r>
      <w:r w:rsidR="005E20FA" w:rsidRPr="002465A3">
        <w:rPr>
          <w:rFonts w:ascii="仿宋_GB2312" w:eastAsia="仿宋_GB2312" w:hAnsi="宋体" w:hint="eastAsia"/>
          <w:color w:val="000000"/>
          <w:sz w:val="32"/>
          <w:szCs w:val="32"/>
        </w:rPr>
        <w:t>2016</w:t>
      </w: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DD72BB" w:rsidRPr="002465A3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DD72BB" w:rsidRPr="002465A3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282405" w:rsidRPr="002465A3">
        <w:rPr>
          <w:rFonts w:ascii="仿宋_GB2312" w:eastAsia="仿宋_GB2312" w:hAnsi="宋体" w:hint="eastAsia"/>
          <w:sz w:val="32"/>
          <w:szCs w:val="32"/>
        </w:rPr>
        <w:t>告知你</w:t>
      </w:r>
      <w:r w:rsidR="009C2534" w:rsidRPr="002465A3">
        <w:rPr>
          <w:rFonts w:ascii="仿宋_GB2312" w:eastAsia="仿宋_GB2312" w:hAnsi="宋体" w:hint="eastAsia"/>
          <w:sz w:val="32"/>
          <w:szCs w:val="32"/>
        </w:rPr>
        <w:t>违法事实</w:t>
      </w:r>
      <w:r w:rsidR="00EF6013" w:rsidRPr="002465A3">
        <w:rPr>
          <w:rFonts w:ascii="仿宋_GB2312" w:eastAsia="仿宋_GB2312" w:hAnsi="宋体" w:hint="eastAsia"/>
          <w:sz w:val="32"/>
          <w:szCs w:val="32"/>
        </w:rPr>
        <w:t>、处罚依据和拟作出的处罚决定，并明确告知你有权提出陈述和申辩，</w:t>
      </w:r>
      <w:r w:rsidR="00C731ED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你公司在法定期限内向我局</w:t>
      </w:r>
      <w:r w:rsidR="00EF6013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提出书面陈述和申辩意见，</w:t>
      </w:r>
      <w:r w:rsidR="004C42C5" w:rsidRPr="002465A3">
        <w:rPr>
          <w:rFonts w:ascii="仿宋_GB2312" w:eastAsia="仿宋_GB2312" w:hAnsi="宋体" w:hint="eastAsia"/>
          <w:sz w:val="32"/>
          <w:szCs w:val="32"/>
        </w:rPr>
        <w:t>请求</w:t>
      </w:r>
      <w:r w:rsidR="00137F62" w:rsidRPr="002465A3">
        <w:rPr>
          <w:rFonts w:ascii="仿宋_GB2312" w:eastAsia="仿宋_GB2312" w:hAnsi="宋体" w:hint="eastAsia"/>
          <w:sz w:val="32"/>
          <w:szCs w:val="32"/>
        </w:rPr>
        <w:t>减</w:t>
      </w:r>
      <w:r w:rsidR="004C42C5" w:rsidRPr="002465A3">
        <w:rPr>
          <w:rFonts w:ascii="仿宋_GB2312" w:eastAsia="仿宋_GB2312" w:hAnsi="宋体" w:hint="eastAsia"/>
          <w:sz w:val="32"/>
          <w:szCs w:val="32"/>
        </w:rPr>
        <w:t>轻处罚</w:t>
      </w:r>
      <w:r w:rsidR="00C94F16" w:rsidRPr="002465A3">
        <w:rPr>
          <w:rFonts w:ascii="仿宋_GB2312" w:eastAsia="仿宋_GB2312" w:hAnsi="宋体" w:hint="eastAsia"/>
          <w:sz w:val="32"/>
          <w:szCs w:val="32"/>
        </w:rPr>
        <w:t>。</w:t>
      </w:r>
      <w:r w:rsidR="00840380" w:rsidRPr="002465A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840380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根据《中华人民共和国行政处罚法》第三十二条和《环境行政处罚办法》第四十九条的规定，</w:t>
      </w:r>
      <w:r w:rsidR="00543B7D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2016年5月12日案件审查委员会</w:t>
      </w:r>
      <w:r w:rsidR="00840380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依法进行了复核</w:t>
      </w:r>
      <w:r w:rsidR="00C94F16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15648B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认为你公司对此次环境违法认识较深刻，态度诚恳，</w:t>
      </w:r>
      <w:r w:rsidR="0068769F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且</w:t>
      </w:r>
      <w:r w:rsidR="004C42C5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施工已</w:t>
      </w:r>
      <w:r w:rsidR="0068769F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报市住建局建设工程质量安全监督检测站审批同意，并对以后的夜间施工噪声控制</w:t>
      </w:r>
      <w:proofErr w:type="gramStart"/>
      <w:r w:rsidR="0068769F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作出</w:t>
      </w:r>
      <w:proofErr w:type="gramEnd"/>
      <w:r w:rsidR="0068769F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了承诺。</w:t>
      </w:r>
      <w:r w:rsidR="00D874AE" w:rsidRPr="002465A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据此，我局案件审查委员会决定对</w:t>
      </w:r>
      <w:r w:rsidR="00D874AE" w:rsidRPr="002465A3">
        <w:rPr>
          <w:rFonts w:ascii="仿宋_GB2312" w:eastAsia="仿宋_GB2312" w:hAnsi="宋体" w:hint="eastAsia"/>
          <w:color w:val="000000"/>
          <w:sz w:val="32"/>
          <w:szCs w:val="32"/>
        </w:rPr>
        <w:t>中国建筑第二工程局有限公司福州分公司</w:t>
      </w:r>
      <w:r w:rsidR="00D874AE" w:rsidRPr="002465A3">
        <w:rPr>
          <w:rFonts w:ascii="仿宋_GB2312" w:eastAsia="仿宋_GB2312" w:hAnsi="宋体" w:hint="eastAsia"/>
          <w:sz w:val="32"/>
          <w:szCs w:val="32"/>
        </w:rPr>
        <w:t>减轻处罚，处罚人民币5000元整。</w:t>
      </w:r>
    </w:p>
    <w:p w:rsidR="00D51C57" w:rsidRPr="002465A3" w:rsidRDefault="00500856" w:rsidP="002465A3">
      <w:pPr>
        <w:spacing w:line="500" w:lineRule="exact"/>
        <w:ind w:firstLineChars="218" w:firstLine="698"/>
        <w:jc w:val="left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lastRenderedPageBreak/>
        <w:t>以上事实，有我局</w:t>
      </w: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2016年4月28日</w:t>
      </w:r>
      <w:r w:rsidRPr="002465A3">
        <w:rPr>
          <w:rFonts w:ascii="仿宋_GB2312" w:eastAsia="仿宋_GB2312" w:hAnsi="宋体" w:hint="eastAsia"/>
          <w:sz w:val="32"/>
          <w:szCs w:val="32"/>
        </w:rPr>
        <w:t>《梅州市梅江区环境保护局行政处罚事先告知书》（</w:t>
      </w:r>
      <w:proofErr w:type="gramStart"/>
      <w:r w:rsidRPr="002465A3">
        <w:rPr>
          <w:rFonts w:ascii="仿宋_GB2312" w:eastAsia="仿宋_GB2312" w:hAnsi="宋体" w:hint="eastAsia"/>
          <w:sz w:val="32"/>
          <w:szCs w:val="32"/>
        </w:rPr>
        <w:t>梅区环罚告</w:t>
      </w:r>
      <w:proofErr w:type="gramEnd"/>
      <w:r w:rsidRPr="002465A3">
        <w:rPr>
          <w:rFonts w:ascii="仿宋_GB2312" w:eastAsia="仿宋_GB2312" w:hAnsi="宋体" w:hint="eastAsia"/>
          <w:sz w:val="32"/>
          <w:szCs w:val="32"/>
        </w:rPr>
        <w:t>字[2016]003号）、</w:t>
      </w: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2016年5月5日</w:t>
      </w:r>
      <w:r w:rsidRPr="002465A3">
        <w:rPr>
          <w:rFonts w:ascii="仿宋_GB2312" w:eastAsia="仿宋_GB2312" w:hAnsi="宋体" w:hint="eastAsia"/>
          <w:sz w:val="32"/>
          <w:szCs w:val="32"/>
        </w:rPr>
        <w:t>的《梅州市梅江区环境保护局文书送达回执》及2016年5月12日案件审查委员会会议记录为证。</w:t>
      </w:r>
    </w:p>
    <w:p w:rsidR="00E41BF2" w:rsidRPr="002465A3" w:rsidRDefault="00211E38" w:rsidP="002465A3">
      <w:pPr>
        <w:spacing w:line="500" w:lineRule="exact"/>
        <w:ind w:firstLineChars="218" w:firstLine="700"/>
        <w:jc w:val="left"/>
        <w:rPr>
          <w:rFonts w:ascii="宋体" w:hAnsi="宋体"/>
          <w:b/>
          <w:sz w:val="32"/>
          <w:szCs w:val="32"/>
        </w:rPr>
      </w:pPr>
      <w:r w:rsidRPr="002465A3">
        <w:rPr>
          <w:rFonts w:ascii="宋体" w:hAnsi="宋体" w:hint="eastAsia"/>
          <w:b/>
          <w:sz w:val="32"/>
          <w:szCs w:val="32"/>
        </w:rPr>
        <w:t>二、行政处罚的依据、种类及其履行方式和期限</w:t>
      </w:r>
    </w:p>
    <w:p w:rsidR="00840380" w:rsidRPr="002465A3" w:rsidRDefault="00840380" w:rsidP="002465A3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根据《广东省实施&lt;中华人民共和国环境噪声污染防治法&gt;办法》第三十二条第八款规定：“违反本办法第十八，二十，二十一条规定，拒不执行环境保护主管部门限制施工作业时间者，县级以上环境保护行政主管部门可以处以3000元以上1</w:t>
      </w:r>
      <w:r w:rsidR="00D874AE" w:rsidRPr="002465A3">
        <w:rPr>
          <w:rFonts w:ascii="仿宋_GB2312" w:eastAsia="仿宋_GB2312" w:hAnsi="宋体" w:hint="eastAsia"/>
          <w:sz w:val="32"/>
          <w:szCs w:val="32"/>
        </w:rPr>
        <w:t>万元以下罚款。”据此，我局决定</w:t>
      </w:r>
      <w:r w:rsidRPr="002465A3">
        <w:rPr>
          <w:rFonts w:ascii="仿宋_GB2312" w:eastAsia="仿宋_GB2312" w:hAnsi="宋体" w:hint="eastAsia"/>
          <w:sz w:val="32"/>
          <w:szCs w:val="32"/>
        </w:rPr>
        <w:t>对</w:t>
      </w:r>
      <w:r w:rsidR="00D874AE" w:rsidRPr="002465A3">
        <w:rPr>
          <w:rFonts w:ascii="仿宋_GB2312" w:eastAsia="仿宋_GB2312" w:hAnsi="宋体" w:hint="eastAsia"/>
          <w:color w:val="000000"/>
          <w:sz w:val="32"/>
          <w:szCs w:val="32"/>
        </w:rPr>
        <w:t>中国建筑第二工程局有限公司福州</w:t>
      </w:r>
      <w:r w:rsidR="005979B4" w:rsidRPr="002465A3">
        <w:rPr>
          <w:rFonts w:ascii="仿宋_GB2312" w:eastAsia="仿宋_GB2312" w:hAnsi="宋体" w:hint="eastAsia"/>
          <w:color w:val="000000"/>
          <w:sz w:val="32"/>
          <w:szCs w:val="32"/>
        </w:rPr>
        <w:t>分公司</w:t>
      </w:r>
      <w:r w:rsidRPr="002465A3">
        <w:rPr>
          <w:rFonts w:ascii="仿宋_GB2312" w:eastAsia="仿宋_GB2312" w:hAnsi="宋体" w:hint="eastAsia"/>
          <w:sz w:val="32"/>
          <w:szCs w:val="32"/>
        </w:rPr>
        <w:t>作如下行政处罚：</w:t>
      </w:r>
    </w:p>
    <w:p w:rsidR="00840380" w:rsidRPr="002465A3" w:rsidRDefault="00840380" w:rsidP="002465A3">
      <w:pPr>
        <w:spacing w:line="500" w:lineRule="exact"/>
        <w:ind w:firstLineChars="218" w:firstLine="698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1、责令立即停止违法行为;</w:t>
      </w:r>
    </w:p>
    <w:p w:rsidR="00FA7035" w:rsidRPr="002465A3" w:rsidRDefault="00840380" w:rsidP="002465A3">
      <w:pPr>
        <w:spacing w:line="500" w:lineRule="exact"/>
        <w:ind w:firstLineChars="218" w:firstLine="698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2、处</w:t>
      </w:r>
      <w:r w:rsidR="005979B4" w:rsidRPr="002465A3">
        <w:rPr>
          <w:rFonts w:ascii="仿宋_GB2312" w:eastAsia="仿宋_GB2312" w:hint="eastAsia"/>
          <w:sz w:val="32"/>
          <w:szCs w:val="32"/>
        </w:rPr>
        <w:t>人民币5000元</w:t>
      </w:r>
      <w:r w:rsidRPr="002465A3">
        <w:rPr>
          <w:rFonts w:ascii="仿宋_GB2312" w:eastAsia="仿宋_GB2312" w:hint="eastAsia"/>
          <w:sz w:val="32"/>
          <w:szCs w:val="32"/>
        </w:rPr>
        <w:t>整罚款</w:t>
      </w:r>
      <w:r w:rsidRPr="002465A3">
        <w:rPr>
          <w:rFonts w:ascii="仿宋_GB2312" w:eastAsia="仿宋_GB2312" w:hAnsi="宋体" w:hint="eastAsia"/>
          <w:sz w:val="32"/>
          <w:szCs w:val="32"/>
        </w:rPr>
        <w:t>。</w:t>
      </w:r>
    </w:p>
    <w:p w:rsidR="00E41BF2" w:rsidRPr="002465A3" w:rsidRDefault="00381509" w:rsidP="002465A3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你</w:t>
      </w:r>
      <w:r w:rsidR="00211E38" w:rsidRPr="002465A3">
        <w:rPr>
          <w:rFonts w:ascii="仿宋_GB2312" w:eastAsia="仿宋_GB2312" w:hAnsi="宋体" w:hint="eastAsia"/>
          <w:sz w:val="32"/>
          <w:szCs w:val="32"/>
        </w:rPr>
        <w:t>限于接到本处罚决定之日起15日内将</w:t>
      </w:r>
      <w:proofErr w:type="gramStart"/>
      <w:r w:rsidR="00211E38" w:rsidRPr="002465A3">
        <w:rPr>
          <w:rFonts w:ascii="仿宋_GB2312" w:eastAsia="仿宋_GB2312" w:hAnsi="宋体" w:hint="eastAsia"/>
          <w:sz w:val="32"/>
          <w:szCs w:val="32"/>
        </w:rPr>
        <w:t>罚款缴至指定</w:t>
      </w:r>
      <w:proofErr w:type="gramEnd"/>
      <w:r w:rsidR="00211E38" w:rsidRPr="002465A3">
        <w:rPr>
          <w:rFonts w:ascii="仿宋_GB2312" w:eastAsia="仿宋_GB2312" w:hAnsi="宋体" w:hint="eastAsia"/>
          <w:sz w:val="32"/>
          <w:szCs w:val="32"/>
        </w:rPr>
        <w:t>银行和</w:t>
      </w:r>
      <w:proofErr w:type="gramStart"/>
      <w:r w:rsidR="00211E38" w:rsidRPr="002465A3">
        <w:rPr>
          <w:rFonts w:ascii="仿宋_GB2312" w:eastAsia="仿宋_GB2312" w:hAnsi="宋体" w:hint="eastAsia"/>
          <w:sz w:val="32"/>
          <w:szCs w:val="32"/>
        </w:rPr>
        <w:t>帐号</w:t>
      </w:r>
      <w:proofErr w:type="gramEnd"/>
      <w:r w:rsidR="00211E38" w:rsidRPr="002465A3">
        <w:rPr>
          <w:rFonts w:ascii="仿宋_GB2312" w:eastAsia="仿宋_GB2312" w:hAnsi="宋体" w:hint="eastAsia"/>
          <w:sz w:val="32"/>
          <w:szCs w:val="32"/>
        </w:rPr>
        <w:t>。逾期不缴纳罚款的，我局将每日按罚款数额的3%加处罚款。</w:t>
      </w:r>
    </w:p>
    <w:p w:rsidR="00E41BF2" w:rsidRPr="002465A3" w:rsidRDefault="00211E38" w:rsidP="002465A3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账户名：梅</w:t>
      </w:r>
      <w:bookmarkStart w:id="0" w:name="_GoBack"/>
      <w:bookmarkEnd w:id="0"/>
      <w:r w:rsidRPr="002465A3">
        <w:rPr>
          <w:rFonts w:ascii="仿宋_GB2312" w:eastAsia="仿宋_GB2312" w:hAnsi="宋体" w:hint="eastAsia"/>
          <w:sz w:val="32"/>
          <w:szCs w:val="32"/>
        </w:rPr>
        <w:t>州市梅江区</w:t>
      </w:r>
      <w:r w:rsidR="0065282B" w:rsidRPr="002465A3">
        <w:rPr>
          <w:rFonts w:ascii="仿宋_GB2312" w:eastAsia="仿宋_GB2312" w:hAnsi="宋体" w:hint="eastAsia"/>
          <w:sz w:val="32"/>
          <w:szCs w:val="32"/>
        </w:rPr>
        <w:t>财政局</w:t>
      </w:r>
    </w:p>
    <w:p w:rsidR="00E41BF2" w:rsidRPr="002465A3" w:rsidRDefault="00211E38" w:rsidP="002465A3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2465A3">
        <w:rPr>
          <w:rFonts w:ascii="仿宋_GB2312" w:eastAsia="仿宋_GB2312" w:hAnsi="宋体" w:hint="eastAsia"/>
          <w:sz w:val="32"/>
          <w:szCs w:val="32"/>
        </w:rPr>
        <w:t>账</w:t>
      </w:r>
      <w:proofErr w:type="gramEnd"/>
      <w:r w:rsidRPr="002465A3">
        <w:rPr>
          <w:rFonts w:ascii="仿宋_GB2312" w:eastAsia="仿宋_GB2312" w:hAnsi="宋体" w:hint="eastAsia"/>
          <w:sz w:val="32"/>
          <w:szCs w:val="32"/>
        </w:rPr>
        <w:t xml:space="preserve">  号：</w:t>
      </w:r>
      <w:r w:rsidR="0065282B" w:rsidRPr="002465A3">
        <w:rPr>
          <w:rFonts w:ascii="仿宋_GB2312" w:eastAsia="仿宋_GB2312" w:hAnsi="宋体" w:hint="eastAsia"/>
          <w:sz w:val="32"/>
          <w:szCs w:val="32"/>
        </w:rPr>
        <w:t>44001728136050614913</w:t>
      </w:r>
    </w:p>
    <w:p w:rsidR="00E41BF2" w:rsidRPr="002465A3" w:rsidRDefault="00EB1A77" w:rsidP="002465A3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开户行：</w:t>
      </w:r>
      <w:r w:rsidR="0065282B" w:rsidRPr="002465A3">
        <w:rPr>
          <w:rFonts w:ascii="仿宋_GB2312" w:eastAsia="仿宋_GB2312" w:hAnsi="宋体" w:hint="eastAsia"/>
          <w:sz w:val="32"/>
          <w:szCs w:val="32"/>
        </w:rPr>
        <w:t>建行梅州仲元支行</w:t>
      </w:r>
    </w:p>
    <w:p w:rsidR="00E41BF2" w:rsidRPr="002465A3" w:rsidRDefault="00211E38" w:rsidP="0065282B">
      <w:pPr>
        <w:numPr>
          <w:ilvl w:val="0"/>
          <w:numId w:val="1"/>
        </w:numPr>
        <w:spacing w:line="500" w:lineRule="exact"/>
        <w:rPr>
          <w:rFonts w:ascii="宋体" w:hAnsi="宋体"/>
          <w:b/>
          <w:sz w:val="32"/>
          <w:szCs w:val="32"/>
        </w:rPr>
      </w:pPr>
      <w:r w:rsidRPr="002465A3">
        <w:rPr>
          <w:rFonts w:ascii="宋体" w:hAnsi="宋体" w:hint="eastAsia"/>
          <w:b/>
          <w:sz w:val="32"/>
          <w:szCs w:val="32"/>
        </w:rPr>
        <w:t>申请复议或者提起诉讼的途径和期限</w:t>
      </w:r>
    </w:p>
    <w:p w:rsidR="00E41BF2" w:rsidRPr="002465A3" w:rsidRDefault="00211E38" w:rsidP="002465A3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如不服本处罚决定，可在接到本决定之日起60日内向梅州市环境保护局或者向梅州市梅江区人民政府申请复议，也可在</w:t>
      </w:r>
      <w:r w:rsidR="0065282B" w:rsidRPr="002465A3">
        <w:rPr>
          <w:rFonts w:ascii="仿宋_GB2312" w:eastAsia="仿宋_GB2312" w:hAnsi="宋体" w:hint="eastAsia"/>
          <w:sz w:val="32"/>
          <w:szCs w:val="32"/>
        </w:rPr>
        <w:t>6个月</w:t>
      </w:r>
      <w:r w:rsidRPr="002465A3">
        <w:rPr>
          <w:rFonts w:ascii="仿宋_GB2312" w:eastAsia="仿宋_GB2312" w:hAnsi="宋体" w:hint="eastAsia"/>
          <w:sz w:val="32"/>
          <w:szCs w:val="32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65282B" w:rsidRPr="002465A3" w:rsidRDefault="0065282B" w:rsidP="002465A3">
      <w:pPr>
        <w:spacing w:line="500" w:lineRule="exact"/>
        <w:ind w:firstLineChars="2100" w:firstLine="6720"/>
        <w:rPr>
          <w:rFonts w:ascii="仿宋_GB2312" w:eastAsia="仿宋_GB2312" w:hAnsi="宋体"/>
          <w:sz w:val="32"/>
          <w:szCs w:val="32"/>
        </w:rPr>
      </w:pPr>
    </w:p>
    <w:p w:rsidR="0065282B" w:rsidRPr="002465A3" w:rsidRDefault="0065282B" w:rsidP="002465A3">
      <w:pPr>
        <w:spacing w:line="500" w:lineRule="exact"/>
        <w:ind w:firstLineChars="2100" w:firstLine="6720"/>
        <w:rPr>
          <w:rFonts w:ascii="仿宋_GB2312" w:eastAsia="仿宋_GB2312" w:hAnsi="宋体"/>
          <w:sz w:val="32"/>
          <w:szCs w:val="32"/>
        </w:rPr>
      </w:pPr>
    </w:p>
    <w:p w:rsidR="0065282B" w:rsidRPr="002465A3" w:rsidRDefault="0065282B" w:rsidP="002465A3">
      <w:pPr>
        <w:spacing w:line="500" w:lineRule="exact"/>
        <w:ind w:firstLineChars="2100" w:firstLine="6720"/>
        <w:rPr>
          <w:rFonts w:ascii="仿宋_GB2312" w:eastAsia="仿宋_GB2312" w:hAnsi="宋体"/>
          <w:sz w:val="32"/>
          <w:szCs w:val="32"/>
        </w:rPr>
      </w:pPr>
    </w:p>
    <w:p w:rsidR="00E41BF2" w:rsidRPr="002465A3" w:rsidRDefault="00211E38" w:rsidP="008C30FE">
      <w:pPr>
        <w:spacing w:line="500" w:lineRule="exact"/>
        <w:jc w:val="right"/>
        <w:rPr>
          <w:rFonts w:ascii="仿宋_GB2312" w:eastAsia="仿宋_GB2312" w:hAnsi="宋体"/>
          <w:sz w:val="32"/>
          <w:szCs w:val="32"/>
        </w:rPr>
      </w:pPr>
      <w:r w:rsidRPr="002465A3">
        <w:rPr>
          <w:rFonts w:ascii="仿宋_GB2312" w:eastAsia="仿宋_GB2312" w:hAnsi="宋体" w:hint="eastAsia"/>
          <w:sz w:val="32"/>
          <w:szCs w:val="32"/>
        </w:rPr>
        <w:t>梅州市梅江区环境保护局</w:t>
      </w:r>
    </w:p>
    <w:p w:rsidR="00E41BF2" w:rsidRPr="002465A3" w:rsidRDefault="0026228E" w:rsidP="002465A3">
      <w:pPr>
        <w:spacing w:line="500" w:lineRule="exact"/>
        <w:ind w:firstLineChars="1950" w:firstLine="6240"/>
        <w:rPr>
          <w:rFonts w:ascii="仿宋_GB2312" w:eastAsia="仿宋_GB2312" w:hAnsi="宋体"/>
          <w:color w:val="FF0000"/>
          <w:sz w:val="32"/>
          <w:szCs w:val="32"/>
        </w:rPr>
      </w:pPr>
      <w:r w:rsidRPr="002465A3">
        <w:rPr>
          <w:rFonts w:ascii="仿宋_GB2312" w:eastAsia="仿宋_GB2312" w:hAnsi="宋体" w:hint="eastAsia"/>
          <w:color w:val="000000"/>
          <w:sz w:val="32"/>
          <w:szCs w:val="32"/>
        </w:rPr>
        <w:t>二○一</w:t>
      </w:r>
      <w:r w:rsidR="00EB1A77" w:rsidRPr="002465A3">
        <w:rPr>
          <w:rFonts w:ascii="仿宋_GB2312" w:eastAsia="仿宋_GB2312" w:hAnsi="宋体" w:hint="eastAsia"/>
          <w:color w:val="000000"/>
          <w:sz w:val="32"/>
          <w:szCs w:val="32"/>
        </w:rPr>
        <w:t>六</w:t>
      </w:r>
      <w:r w:rsidR="00D51C57" w:rsidRPr="002465A3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F25279" w:rsidRPr="002465A3">
        <w:rPr>
          <w:rFonts w:ascii="仿宋_GB2312" w:eastAsia="仿宋_GB2312" w:hAnsi="宋体" w:hint="eastAsia"/>
          <w:color w:val="000000"/>
          <w:sz w:val="32"/>
          <w:szCs w:val="32"/>
        </w:rPr>
        <w:t>五</w:t>
      </w:r>
      <w:r w:rsidR="00D51C57" w:rsidRPr="002465A3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F25279" w:rsidRPr="002465A3">
        <w:rPr>
          <w:rFonts w:ascii="仿宋_GB2312" w:eastAsia="仿宋_GB2312" w:hAnsi="宋体" w:hint="eastAsia"/>
          <w:color w:val="000000"/>
          <w:sz w:val="32"/>
          <w:szCs w:val="32"/>
        </w:rPr>
        <w:t>十三</w:t>
      </w:r>
      <w:r w:rsidR="00211E38" w:rsidRPr="002465A3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211E38" w:rsidRPr="008C30FE" w:rsidRDefault="0007767C" w:rsidP="008C30FE">
      <w:pPr>
        <w:spacing w:line="500" w:lineRule="exact"/>
        <w:ind w:firstLineChars="168" w:firstLine="538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90.75pt;margin-top:628.5pt;width:120pt;height:120pt;z-index:251658240;mso-position-horizontal-relative:page;mso-position-vertical-relative:page" stroked="f">
            <v:imagedata r:id="rId9" o:title=""/>
            <w10:wrap anchorx="page" anchory="page"/>
            <w10:anchorlock/>
          </v:shape>
          <w:control r:id="rId10" w:name="SecSignControl1" w:shapeid="_x0000_s1026"/>
        </w:pict>
      </w:r>
    </w:p>
    <w:sectPr w:rsidR="00211E38" w:rsidRPr="008C30FE" w:rsidSect="00E41BF2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27" w:rsidRDefault="007D0827">
      <w:r>
        <w:separator/>
      </w:r>
    </w:p>
  </w:endnote>
  <w:endnote w:type="continuationSeparator" w:id="0">
    <w:p w:rsidR="007D0827" w:rsidRDefault="007D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4A6EE0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4B3F66" w:rsidRPr="004B3F66">
      <w:rPr>
        <w:noProof/>
        <w:lang w:val="zh-CN"/>
      </w:rPr>
      <w:t>2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27" w:rsidRDefault="007D0827">
      <w:r>
        <w:separator/>
      </w:r>
    </w:p>
  </w:footnote>
  <w:footnote w:type="continuationSeparator" w:id="0">
    <w:p w:rsidR="007D0827" w:rsidRDefault="007D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41CF5"/>
    <w:rsid w:val="00067A76"/>
    <w:rsid w:val="0007767C"/>
    <w:rsid w:val="000B14DB"/>
    <w:rsid w:val="000C504A"/>
    <w:rsid w:val="000D3F6B"/>
    <w:rsid w:val="00137F62"/>
    <w:rsid w:val="0015648B"/>
    <w:rsid w:val="00171D19"/>
    <w:rsid w:val="00172A27"/>
    <w:rsid w:val="001B4A33"/>
    <w:rsid w:val="001D6B94"/>
    <w:rsid w:val="00211E38"/>
    <w:rsid w:val="002465A3"/>
    <w:rsid w:val="00253859"/>
    <w:rsid w:val="0026228E"/>
    <w:rsid w:val="00274638"/>
    <w:rsid w:val="00282405"/>
    <w:rsid w:val="00284F0C"/>
    <w:rsid w:val="00295CC3"/>
    <w:rsid w:val="002B1AFB"/>
    <w:rsid w:val="002B266A"/>
    <w:rsid w:val="002B7805"/>
    <w:rsid w:val="003032C6"/>
    <w:rsid w:val="00311BCE"/>
    <w:rsid w:val="00351874"/>
    <w:rsid w:val="003609C3"/>
    <w:rsid w:val="00381509"/>
    <w:rsid w:val="003A56A6"/>
    <w:rsid w:val="003C03D6"/>
    <w:rsid w:val="003E306C"/>
    <w:rsid w:val="004364C9"/>
    <w:rsid w:val="00442572"/>
    <w:rsid w:val="0047101A"/>
    <w:rsid w:val="00484E1A"/>
    <w:rsid w:val="004A689E"/>
    <w:rsid w:val="004A6EE0"/>
    <w:rsid w:val="004B3F66"/>
    <w:rsid w:val="004C2F8E"/>
    <w:rsid w:val="004C3A05"/>
    <w:rsid w:val="004C42C5"/>
    <w:rsid w:val="004D36D8"/>
    <w:rsid w:val="00500856"/>
    <w:rsid w:val="00543B7D"/>
    <w:rsid w:val="005979B4"/>
    <w:rsid w:val="005A4595"/>
    <w:rsid w:val="005E20FA"/>
    <w:rsid w:val="00620199"/>
    <w:rsid w:val="0065282B"/>
    <w:rsid w:val="00666A00"/>
    <w:rsid w:val="00666D21"/>
    <w:rsid w:val="0068589B"/>
    <w:rsid w:val="0068769F"/>
    <w:rsid w:val="006E38B3"/>
    <w:rsid w:val="007133B3"/>
    <w:rsid w:val="007133B8"/>
    <w:rsid w:val="00731BEE"/>
    <w:rsid w:val="0074138A"/>
    <w:rsid w:val="007420C9"/>
    <w:rsid w:val="0076760E"/>
    <w:rsid w:val="007B23E7"/>
    <w:rsid w:val="007D0827"/>
    <w:rsid w:val="007D40A9"/>
    <w:rsid w:val="00806E42"/>
    <w:rsid w:val="00815064"/>
    <w:rsid w:val="00840380"/>
    <w:rsid w:val="008507B3"/>
    <w:rsid w:val="00880309"/>
    <w:rsid w:val="00892C3E"/>
    <w:rsid w:val="008C30FE"/>
    <w:rsid w:val="008F4A8E"/>
    <w:rsid w:val="00901C8F"/>
    <w:rsid w:val="00912583"/>
    <w:rsid w:val="00941FD4"/>
    <w:rsid w:val="009705AC"/>
    <w:rsid w:val="009C2534"/>
    <w:rsid w:val="009E5A18"/>
    <w:rsid w:val="00A1234E"/>
    <w:rsid w:val="00A25C45"/>
    <w:rsid w:val="00A70FF5"/>
    <w:rsid w:val="00A828E3"/>
    <w:rsid w:val="00A919F3"/>
    <w:rsid w:val="00AA561C"/>
    <w:rsid w:val="00AF7168"/>
    <w:rsid w:val="00B37B18"/>
    <w:rsid w:val="00B42653"/>
    <w:rsid w:val="00B86C1A"/>
    <w:rsid w:val="00BC76A6"/>
    <w:rsid w:val="00C02D3F"/>
    <w:rsid w:val="00C13AAF"/>
    <w:rsid w:val="00C47EE0"/>
    <w:rsid w:val="00C514D9"/>
    <w:rsid w:val="00C61789"/>
    <w:rsid w:val="00C731ED"/>
    <w:rsid w:val="00C81575"/>
    <w:rsid w:val="00C94F16"/>
    <w:rsid w:val="00CD1357"/>
    <w:rsid w:val="00CE0129"/>
    <w:rsid w:val="00CF3CC4"/>
    <w:rsid w:val="00D44AC2"/>
    <w:rsid w:val="00D51375"/>
    <w:rsid w:val="00D51C57"/>
    <w:rsid w:val="00D6179F"/>
    <w:rsid w:val="00D64A67"/>
    <w:rsid w:val="00D874AE"/>
    <w:rsid w:val="00DD72BB"/>
    <w:rsid w:val="00E41BF2"/>
    <w:rsid w:val="00E519A2"/>
    <w:rsid w:val="00E51E5A"/>
    <w:rsid w:val="00E72015"/>
    <w:rsid w:val="00EA3354"/>
    <w:rsid w:val="00EB1A77"/>
    <w:rsid w:val="00EB31AA"/>
    <w:rsid w:val="00EC49AB"/>
    <w:rsid w:val="00EC6809"/>
    <w:rsid w:val="00EC7002"/>
    <w:rsid w:val="00ED0C66"/>
    <w:rsid w:val="00EF6013"/>
    <w:rsid w:val="00F00F82"/>
    <w:rsid w:val="00F06191"/>
    <w:rsid w:val="00F25279"/>
    <w:rsid w:val="00F56C20"/>
    <w:rsid w:val="00F604B1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7E19-2E86-46B5-A277-1208F99F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203</Words>
  <Characters>1163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62</cp:revision>
  <cp:lastPrinted>2015-12-07T08:40:00Z</cp:lastPrinted>
  <dcterms:created xsi:type="dcterms:W3CDTF">2015-01-12T00:56:00Z</dcterms:created>
  <dcterms:modified xsi:type="dcterms:W3CDTF">2016-05-16T01:35:00Z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