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A" w:rsidRDefault="00422013" w:rsidP="00476D1C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文字</w:t>
      </w:r>
      <w:r w:rsidR="00C022F3">
        <w:rPr>
          <w:rFonts w:asciiTheme="minorEastAsia" w:hAnsiTheme="minorEastAsia" w:hint="eastAsia"/>
          <w:sz w:val="48"/>
          <w:szCs w:val="48"/>
        </w:rPr>
        <w:t>说明</w:t>
      </w:r>
    </w:p>
    <w:p w:rsidR="00263D44" w:rsidRDefault="00263D44" w:rsidP="00C022F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642649" w:rsidRPr="00C022F3" w:rsidRDefault="00642649" w:rsidP="00C022F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C022F3">
        <w:rPr>
          <w:rFonts w:asciiTheme="minorEastAsia" w:hAnsiTheme="minorEastAsia" w:hint="eastAsia"/>
          <w:b/>
          <w:sz w:val="32"/>
          <w:szCs w:val="32"/>
        </w:rPr>
        <w:t>一、机构设置、职能</w:t>
      </w:r>
    </w:p>
    <w:p w:rsidR="00681530" w:rsidRPr="00681530" w:rsidRDefault="00681530" w:rsidP="00681530">
      <w:pPr>
        <w:ind w:firstLineChars="200" w:firstLine="64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681530">
        <w:rPr>
          <w:rFonts w:asciiTheme="minorEastAsia" w:hAnsiTheme="minorEastAsia" w:hint="eastAsia"/>
          <w:sz w:val="32"/>
          <w:szCs w:val="32"/>
        </w:rPr>
        <w:t>本单位全称：中国共产党梅州市梅江区纪律检查委员会，单位性质是行政单位，财政全额拨款，单位职能：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负责贯彻落实上级党中央和省、市、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委关于加强党风廉政建设的决定和指示，抓好本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反腐败工作，维护党的章程和其它党内法规，协助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委加强党风建设，检查党的路线、方针、政策和决议的执行情况。负责检查并处理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委、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政府机关各部门，各乡镇、村（社区）党的组织和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管的党员领导干部违反党的章程及其它党内法规的案件，决定或取消对这些案件中涉及的违纪党员的处分；受理党员的控告和申诉。负责作出关于维护党纪的决定，制定全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</w:t>
      </w:r>
      <w:r w:rsidRPr="00681530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党风党纪教育规划，会同有关部门做好党的纪检工作方针、政策的宣传工作和对党员遵守纪律的教育工作。</w:t>
      </w:r>
    </w:p>
    <w:p w:rsidR="00681530" w:rsidRDefault="00681530" w:rsidP="00681530">
      <w:pPr>
        <w:ind w:firstLineChars="200" w:firstLine="64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区纪委机关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、区监察局</w:t>
      </w:r>
      <w:r w:rsidRPr="0068153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内设10个职能室，分别是：办公室、组织宣传室、党风政风监督室、信访室、第一纪检监察室、第二纪检监察室、第三纪检监察室、第四纪检监察室、第五纪检监察室、案件审理室。</w:t>
      </w:r>
    </w:p>
    <w:p w:rsidR="00681530" w:rsidRDefault="00681530" w:rsidP="00681530">
      <w:pPr>
        <w:ind w:firstLineChars="200" w:firstLine="64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区监察局下属财政全额拨款事业单位有1个：电子监察监控中心。</w:t>
      </w:r>
    </w:p>
    <w:p w:rsidR="00642649" w:rsidRPr="00C022F3" w:rsidRDefault="00642649" w:rsidP="00C022F3">
      <w:pPr>
        <w:ind w:firstLineChars="200" w:firstLine="643"/>
        <w:rPr>
          <w:rFonts w:asciiTheme="minorEastAsia" w:hAnsiTheme="minorEastAsia" w:cs="Arial"/>
          <w:b/>
          <w:color w:val="333333"/>
          <w:sz w:val="32"/>
          <w:szCs w:val="32"/>
          <w:shd w:val="clear" w:color="auto" w:fill="FFFFFF"/>
        </w:rPr>
      </w:pPr>
      <w:r w:rsidRPr="00C022F3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二、人员构成基本情况</w:t>
      </w:r>
    </w:p>
    <w:p w:rsidR="00681530" w:rsidRDefault="00681530" w:rsidP="00D00515">
      <w:pPr>
        <w:ind w:firstLineChars="200" w:firstLine="640"/>
        <w:jc w:val="left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区纪委</w:t>
      </w:r>
      <w:r w:rsidR="00476D1C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机关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、区监察局行政编制24名，其中：区纪委常委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lastRenderedPageBreak/>
        <w:t>7名（含书记1名，副书记2名），区监察局局长1名（由纪委副书记兼任），副局长2名（由纪委常委兼任）；内设机构室主任10名，副主任10名。后勤服务人员数3名。单位截止</w:t>
      </w:r>
      <w:r w:rsidR="004220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2015年12月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实有在职干部职工共有3</w:t>
      </w:r>
      <w:r w:rsidR="004220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人，其中行政编制</w:t>
      </w:r>
      <w:r w:rsidR="00BC1FE1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3</w:t>
      </w:r>
      <w:r w:rsidR="004220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人</w:t>
      </w:r>
      <w:r w:rsidR="00476D1C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（其中派驻纪检组10人）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，</w:t>
      </w:r>
      <w:r w:rsidR="00BC1FE1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后勤服务人员数3名，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事业编制2人，离退休19人，临时聘用人员1名。</w:t>
      </w:r>
    </w:p>
    <w:p w:rsidR="00642649" w:rsidRPr="00C022F3" w:rsidRDefault="00642649" w:rsidP="00C022F3">
      <w:pPr>
        <w:ind w:firstLineChars="200" w:firstLine="643"/>
        <w:jc w:val="left"/>
        <w:rPr>
          <w:rFonts w:asciiTheme="minorEastAsia" w:hAnsiTheme="minorEastAsia" w:cs="Arial"/>
          <w:b/>
          <w:color w:val="333333"/>
          <w:sz w:val="32"/>
          <w:szCs w:val="32"/>
          <w:shd w:val="clear" w:color="auto" w:fill="FFFFFF"/>
        </w:rPr>
      </w:pPr>
      <w:r w:rsidRPr="00C022F3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三、关于各项收入支出的相关说明</w:t>
      </w:r>
    </w:p>
    <w:p w:rsidR="009829A8" w:rsidRDefault="00D00515" w:rsidP="00D00515">
      <w:pPr>
        <w:ind w:firstLineChars="200" w:firstLine="643"/>
        <w:jc w:val="left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D00515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（一）关于预算执行情况分析：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2015年度财政拨款收入年初预算数为507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66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元，决算数为570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7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6万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元，其他收入决算数为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0.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4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4万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，收入合计：571.19万元，</w:t>
      </w:r>
      <w:r w:rsidR="00C62812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比2014</w:t>
      </w:r>
      <w:r w:rsidR="0064264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年增加6.27万元</w:t>
      </w:r>
      <w:r w:rsidR="00A2113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，增</w:t>
      </w:r>
      <w:r w:rsidR="00C62812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长</w:t>
      </w:r>
      <w:r w:rsidR="00A2113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1.11%，除利息收入外，今年无其他收入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。2015年度一般公共服务支出年初预算数为363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26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元，决算数为411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17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元；基本支出年初预算数为507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66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元，决算数为524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46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元；人员经费年初预算数为393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66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元，决算数为438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36</w:t>
      </w:r>
      <w:r w:rsidR="00C6773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元；行政事业类项目支出决算数为30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元；商品和服务支出决算数为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79.72万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元；对个人和家庭的补助支出决算数为145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44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</w:t>
      </w:r>
      <w:r w:rsidR="009829A8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。</w:t>
      </w:r>
    </w:p>
    <w:p w:rsidR="00407D66" w:rsidRDefault="00D00515" w:rsidP="00D00515">
      <w:pPr>
        <w:ind w:firstLineChars="200" w:firstLine="643"/>
        <w:jc w:val="left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D00515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（二）</w:t>
      </w:r>
      <w:r w:rsidR="00407D66" w:rsidRPr="00D00515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关于机关运行经费支出的说明：</w:t>
      </w:r>
      <w:r w:rsidR="00407D6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2015年本单位机关运行经费支出</w:t>
      </w:r>
      <w:r w:rsidR="00177729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524.46万元，</w:t>
      </w:r>
      <w:r w:rsidR="00C62812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比2014年增加34.17万元，增长6.97%，其中人员经费支出438.36万元，比2014年增加44.84万元，增长</w:t>
      </w:r>
      <w:r w:rsidR="006D3DDE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11.39</w:t>
      </w:r>
      <w:r w:rsidR="00C62812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%</w:t>
      </w:r>
      <w:r w:rsidR="006D3DDE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；日常公用经费支出86.1万元，比2014年减少10.67万元，降低11.02%。</w:t>
      </w:r>
      <w:r w:rsidR="00062747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因为</w:t>
      </w:r>
      <w:r w:rsidR="00C022F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全体干部职工的</w:t>
      </w:r>
      <w:r w:rsidR="006D3DDE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基本</w:t>
      </w:r>
      <w:r w:rsidR="00062747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工资</w:t>
      </w:r>
      <w:r w:rsidR="00C022F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lastRenderedPageBreak/>
        <w:t>增加和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上调了住房公积金。</w:t>
      </w:r>
    </w:p>
    <w:p w:rsidR="00F01C44" w:rsidRDefault="00857A2D" w:rsidP="00826124">
      <w:pPr>
        <w:ind w:firstLineChars="200" w:firstLine="643"/>
        <w:jc w:val="left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857A2D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（三）</w:t>
      </w:r>
      <w:r w:rsidR="009829A8" w:rsidRPr="00857A2D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关于“三公”经费支出的说明：</w:t>
      </w:r>
      <w:r w:rsidR="009829A8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本单位2015年没有干部因公出国（境）。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2015年度“三公</w:t>
      </w:r>
      <w:r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”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经费年初预算数为31万元，决算数为10.87万元，比2014年减少</w:t>
      </w:r>
      <w:r w:rsidR="0082612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20.39万元。其中</w:t>
      </w:r>
      <w:r w:rsidR="00D00515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公务接待费</w:t>
      </w:r>
      <w:r w:rsidR="0082612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年初预算数为1</w:t>
      </w:r>
      <w:r w:rsidR="00EB0C50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5</w:t>
      </w:r>
      <w:r w:rsidR="0082612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万元，决算数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为4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</w:t>
      </w:r>
      <w:r w:rsidR="0082612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，比2014年减少11.59万元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；</w:t>
      </w:r>
      <w:r w:rsidR="0082612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公务用车运行维护费</w:t>
      </w:r>
      <w:r w:rsidR="0082612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年初预算数为16万元，决算数为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6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.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67</w:t>
      </w:r>
      <w:r w:rsidR="0081061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万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元</w:t>
      </w:r>
      <w:r w:rsidR="0082612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，比2014年减少8.8万元</w:t>
      </w:r>
      <w:r w:rsidR="007875A6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。</w:t>
      </w:r>
      <w:r w:rsidR="009829A8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本单位2015年公务接待金额比去年大幅降低，除了严格按照国家规定规范“三公”经费使用情况外，主要是因为接待各级各地到我区指导检查工作、参观交流学习的领导人员减少。</w:t>
      </w:r>
      <w:r w:rsidR="00EF216E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9A8" w:rsidRDefault="00857A2D" w:rsidP="00857A2D">
      <w:pPr>
        <w:ind w:firstLineChars="200" w:firstLine="643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857A2D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（四）</w:t>
      </w:r>
      <w:r w:rsidR="009829A8" w:rsidRPr="00857A2D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关于政府采购支出的说明：</w:t>
      </w:r>
      <w:r w:rsidR="009829A8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2015年本单位政府采购支出总额为6.39万元，其中：政府采购货物支出6.39万元。</w:t>
      </w:r>
    </w:p>
    <w:p w:rsidR="00B326DB" w:rsidRDefault="00857A2D" w:rsidP="00857A2D">
      <w:pPr>
        <w:ind w:firstLineChars="200" w:firstLine="643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857A2D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（五）</w:t>
      </w:r>
      <w:r w:rsidR="009829A8" w:rsidRPr="00857A2D">
        <w:rPr>
          <w:rFonts w:asciiTheme="minorEastAsia" w:hAnsiTheme="minorEastAsia" w:cs="Arial" w:hint="eastAsia"/>
          <w:b/>
          <w:color w:val="333333"/>
          <w:sz w:val="32"/>
          <w:szCs w:val="32"/>
          <w:shd w:val="clear" w:color="auto" w:fill="FFFFFF"/>
        </w:rPr>
        <w:t>关于国有资产占用情况的说明：</w:t>
      </w:r>
      <w:r w:rsidR="00F01C4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截至2015年12月31日，本单位共有车辆6辆，其中：一般公务用车2辆，一般执法执勤用车4辆</w:t>
      </w:r>
      <w:r w:rsidR="009829A8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，与</w:t>
      </w:r>
      <w:r w:rsidR="007A6903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2014</w:t>
      </w:r>
      <w:r w:rsidR="009829A8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年持平</w:t>
      </w:r>
      <w:r w:rsidR="00F01C44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。</w:t>
      </w:r>
    </w:p>
    <w:p w:rsidR="00562190" w:rsidRPr="00562190" w:rsidRDefault="00B326DB" w:rsidP="00B326DB">
      <w:pPr>
        <w:ind w:firstLineChars="200" w:firstLine="64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26C" w:rsidRDefault="006D226C" w:rsidP="006D226C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</w:p>
    <w:p w:rsidR="00681530" w:rsidRDefault="006D226C" w:rsidP="006D226C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梅江区纪委办公室</w:t>
      </w:r>
    </w:p>
    <w:p w:rsidR="006D226C" w:rsidRPr="00681530" w:rsidRDefault="006D226C" w:rsidP="006D226C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2016年</w:t>
      </w:r>
      <w:r w:rsidR="00422013"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422013">
        <w:rPr>
          <w:rFonts w:asciiTheme="minorEastAsia" w:hAnsiTheme="minorEastAsia" w:hint="eastAsia"/>
          <w:sz w:val="32"/>
          <w:szCs w:val="32"/>
        </w:rPr>
        <w:t>22</w:t>
      </w:r>
      <w:r>
        <w:rPr>
          <w:rFonts w:asciiTheme="minorEastAsia" w:hAnsiTheme="minorEastAsia" w:hint="eastAsia"/>
          <w:sz w:val="32"/>
          <w:szCs w:val="32"/>
        </w:rPr>
        <w:t>日</w:t>
      </w:r>
    </w:p>
    <w:sectPr w:rsidR="006D226C" w:rsidRPr="00681530" w:rsidSect="00884180">
      <w:footerReference w:type="default" r:id="rId6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56" w:rsidRDefault="00A96B56" w:rsidP="00562190">
      <w:r>
        <w:separator/>
      </w:r>
    </w:p>
  </w:endnote>
  <w:endnote w:type="continuationSeparator" w:id="1">
    <w:p w:rsidR="00A96B56" w:rsidRDefault="00A96B56" w:rsidP="0056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04"/>
      <w:docPartObj>
        <w:docPartGallery w:val="Page Numbers (Bottom of Page)"/>
        <w:docPartUnique/>
      </w:docPartObj>
    </w:sdtPr>
    <w:sdtContent>
      <w:p w:rsidR="009829A8" w:rsidRDefault="000B5DF4">
        <w:pPr>
          <w:pStyle w:val="a4"/>
          <w:jc w:val="center"/>
        </w:pPr>
        <w:fldSimple w:instr=" PAGE   \* MERGEFORMAT ">
          <w:r w:rsidR="00770EA6" w:rsidRPr="00770EA6">
            <w:rPr>
              <w:noProof/>
              <w:lang w:val="zh-CN"/>
            </w:rPr>
            <w:t>1</w:t>
          </w:r>
        </w:fldSimple>
      </w:p>
    </w:sdtContent>
  </w:sdt>
  <w:p w:rsidR="009829A8" w:rsidRDefault="009829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56" w:rsidRDefault="00A96B56" w:rsidP="00562190">
      <w:r>
        <w:separator/>
      </w:r>
    </w:p>
  </w:footnote>
  <w:footnote w:type="continuationSeparator" w:id="1">
    <w:p w:rsidR="00A96B56" w:rsidRDefault="00A96B56" w:rsidP="00562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530"/>
    <w:rsid w:val="00062747"/>
    <w:rsid w:val="000B5DF4"/>
    <w:rsid w:val="001438D9"/>
    <w:rsid w:val="00154B55"/>
    <w:rsid w:val="00177729"/>
    <w:rsid w:val="00231A87"/>
    <w:rsid w:val="00263D44"/>
    <w:rsid w:val="00275C91"/>
    <w:rsid w:val="002B1161"/>
    <w:rsid w:val="00407D66"/>
    <w:rsid w:val="00422013"/>
    <w:rsid w:val="00476D1C"/>
    <w:rsid w:val="004B2BD0"/>
    <w:rsid w:val="00562190"/>
    <w:rsid w:val="00642649"/>
    <w:rsid w:val="00681530"/>
    <w:rsid w:val="006A6D06"/>
    <w:rsid w:val="006B1249"/>
    <w:rsid w:val="006D226C"/>
    <w:rsid w:val="006D3DDE"/>
    <w:rsid w:val="00770EA6"/>
    <w:rsid w:val="007875A6"/>
    <w:rsid w:val="00797BD3"/>
    <w:rsid w:val="007A6903"/>
    <w:rsid w:val="00810613"/>
    <w:rsid w:val="00826124"/>
    <w:rsid w:val="00857A2D"/>
    <w:rsid w:val="00865639"/>
    <w:rsid w:val="00884180"/>
    <w:rsid w:val="009829A8"/>
    <w:rsid w:val="00992E04"/>
    <w:rsid w:val="009E0DBE"/>
    <w:rsid w:val="00A21136"/>
    <w:rsid w:val="00A96B56"/>
    <w:rsid w:val="00B326DB"/>
    <w:rsid w:val="00B950A7"/>
    <w:rsid w:val="00BB7793"/>
    <w:rsid w:val="00BC1FE1"/>
    <w:rsid w:val="00C022F3"/>
    <w:rsid w:val="00C62812"/>
    <w:rsid w:val="00C6773B"/>
    <w:rsid w:val="00D00515"/>
    <w:rsid w:val="00DA3125"/>
    <w:rsid w:val="00DE5665"/>
    <w:rsid w:val="00EB0C50"/>
    <w:rsid w:val="00EF216E"/>
    <w:rsid w:val="00F01C44"/>
    <w:rsid w:val="00FC4A54"/>
    <w:rsid w:val="00FC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2583</Characters>
  <Application>Microsoft Office Word</Application>
  <DocSecurity>0</DocSecurity>
  <Lines>21</Lines>
  <Paragraphs>6</Paragraphs>
  <ScaleCrop>false</ScaleCrop>
  <Company>mz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张天然</dc:creator>
  <cp:keywords/>
  <dc:description/>
  <cp:lastModifiedBy>张天然</cp:lastModifiedBy>
  <cp:revision>2</cp:revision>
  <dcterms:created xsi:type="dcterms:W3CDTF">2016-09-26T02:02:00Z</dcterms:created>
  <dcterms:modified xsi:type="dcterms:W3CDTF">2016-09-26T02:02:00Z</dcterms:modified>
</cp:coreProperties>
</file>