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BD" w:rsidRDefault="00BB21BD" w:rsidP="00BB21BD">
      <w:pPr>
        <w:spacing w:line="580" w:lineRule="exact"/>
        <w:rPr>
          <w:szCs w:val="32"/>
        </w:rPr>
      </w:pPr>
    </w:p>
    <w:p w:rsidR="00EC5F3F" w:rsidRPr="00D30337" w:rsidRDefault="009E75FE" w:rsidP="00444060">
      <w:pPr>
        <w:spacing w:line="560" w:lineRule="exact"/>
        <w:jc w:val="center"/>
        <w:rPr>
          <w:rFonts w:eastAsia="文星标宋"/>
          <w:sz w:val="44"/>
          <w:szCs w:val="44"/>
        </w:rPr>
      </w:pPr>
      <w:r>
        <w:rPr>
          <w:rFonts w:eastAsia="文星标宋"/>
          <w:sz w:val="44"/>
          <w:szCs w:val="44"/>
        </w:rPr>
        <w:pict>
          <v:shapetype id="_x0000_t202" coordsize="21600,21600" o:spt="202" path="m,l,21600r21600,l21600,xe">
            <v:stroke joinstyle="miter"/>
            <v:path gradientshapeok="t" o:connecttype="rect"/>
          </v:shapetype>
          <v:shape id="_x0000_s1034" type="#_x0000_t202" style="position:absolute;left:0;text-align:left;margin-left:-27.1pt;margin-top:-53.15pt;width:176.85pt;height:38.4pt;z-index:251660288;mso-width-percent:400;mso-height-percent:200;mso-width-percent:400;mso-height-percent:200;mso-width-relative:margin;mso-height-relative:margin" filled="f" stroked="f">
            <v:textbox style="mso-next-textbox:#_x0000_s1034;mso-fit-shape-to-text:t">
              <w:txbxContent>
                <w:p w:rsidR="00D17309" w:rsidRPr="00EC5F3F" w:rsidRDefault="00D17309">
                  <w:pPr>
                    <w:rPr>
                      <w:rFonts w:eastAsia="文星仿宋"/>
                      <w:sz w:val="32"/>
                      <w:szCs w:val="32"/>
                    </w:rPr>
                  </w:pPr>
                </w:p>
              </w:txbxContent>
            </v:textbox>
          </v:shape>
        </w:pict>
      </w:r>
      <w:r w:rsidR="00EC5F3F" w:rsidRPr="00D30337">
        <w:rPr>
          <w:rFonts w:eastAsia="文星标宋"/>
          <w:sz w:val="44"/>
          <w:szCs w:val="44"/>
        </w:rPr>
        <w:t>梅州市梅江区</w:t>
      </w:r>
      <w:r w:rsidR="00362C04">
        <w:rPr>
          <w:rFonts w:eastAsia="文星标宋" w:hint="eastAsia"/>
          <w:sz w:val="44"/>
          <w:szCs w:val="44"/>
        </w:rPr>
        <w:t>体育局</w:t>
      </w:r>
      <w:r w:rsidR="008247C8">
        <w:rPr>
          <w:rFonts w:eastAsia="文星标宋"/>
          <w:sz w:val="44"/>
          <w:szCs w:val="44"/>
        </w:rPr>
        <w:t>20</w:t>
      </w:r>
      <w:r w:rsidR="008247C8">
        <w:rPr>
          <w:rFonts w:eastAsia="文星标宋" w:hint="eastAsia"/>
          <w:sz w:val="44"/>
          <w:szCs w:val="44"/>
        </w:rPr>
        <w:t>16</w:t>
      </w:r>
      <w:r w:rsidR="008247C8">
        <w:rPr>
          <w:rFonts w:eastAsia="文星标宋"/>
          <w:sz w:val="44"/>
          <w:szCs w:val="44"/>
        </w:rPr>
        <w:t>年</w:t>
      </w:r>
    </w:p>
    <w:p w:rsidR="00D30337" w:rsidRDefault="00EC5F3F" w:rsidP="00AD0975">
      <w:pPr>
        <w:spacing w:line="560" w:lineRule="exact"/>
        <w:jc w:val="center"/>
        <w:rPr>
          <w:rFonts w:eastAsia="文星标宋" w:hint="eastAsia"/>
          <w:sz w:val="44"/>
          <w:szCs w:val="44"/>
        </w:rPr>
      </w:pPr>
      <w:r w:rsidRPr="00D30337">
        <w:rPr>
          <w:rFonts w:eastAsia="文星标宋"/>
          <w:sz w:val="44"/>
          <w:szCs w:val="44"/>
        </w:rPr>
        <w:t>行政许可实施和监督管理情况报告</w:t>
      </w:r>
    </w:p>
    <w:p w:rsidR="00AD0975" w:rsidRDefault="00AD0975" w:rsidP="00AD0975">
      <w:pPr>
        <w:spacing w:line="560" w:lineRule="exact"/>
        <w:jc w:val="center"/>
        <w:rPr>
          <w:rFonts w:eastAsia="文星标宋" w:hint="eastAsia"/>
          <w:sz w:val="44"/>
          <w:szCs w:val="44"/>
        </w:rPr>
      </w:pPr>
    </w:p>
    <w:p w:rsidR="00AD0975" w:rsidRPr="00AD0975" w:rsidRDefault="00AD0975" w:rsidP="00AD0975">
      <w:pPr>
        <w:spacing w:line="560" w:lineRule="exact"/>
        <w:jc w:val="center"/>
        <w:rPr>
          <w:rFonts w:eastAsia="文星标宋"/>
          <w:sz w:val="44"/>
          <w:szCs w:val="44"/>
        </w:rPr>
      </w:pPr>
    </w:p>
    <w:p w:rsidR="006765F3" w:rsidRPr="00520FFD" w:rsidRDefault="006765F3" w:rsidP="006765F3">
      <w:pPr>
        <w:spacing w:line="640" w:lineRule="exact"/>
        <w:rPr>
          <w:rFonts w:ascii="宋体" w:eastAsia="方正仿宋_GBK" w:hAnsi="宋体"/>
          <w:sz w:val="30"/>
          <w:szCs w:val="30"/>
        </w:rPr>
      </w:pPr>
      <w:r w:rsidRPr="00520FFD">
        <w:rPr>
          <w:rFonts w:ascii="宋体" w:eastAsia="方正仿宋_GBK" w:hAnsi="宋体" w:hint="eastAsia"/>
          <w:sz w:val="30"/>
          <w:szCs w:val="30"/>
        </w:rPr>
        <w:t>区机构编制委员会办公室：</w:t>
      </w:r>
    </w:p>
    <w:p w:rsidR="00D30337" w:rsidRPr="00B74507" w:rsidRDefault="00EC5F3F" w:rsidP="00444060">
      <w:pPr>
        <w:spacing w:line="560" w:lineRule="exact"/>
        <w:ind w:firstLineChars="200" w:firstLine="664"/>
        <w:rPr>
          <w:rFonts w:ascii="文星仿宋" w:eastAsia="文星仿宋"/>
          <w:sz w:val="32"/>
          <w:szCs w:val="32"/>
        </w:rPr>
      </w:pPr>
      <w:r w:rsidRPr="00B74507">
        <w:rPr>
          <w:rFonts w:ascii="文星仿宋" w:eastAsia="文星仿宋" w:hint="eastAsia"/>
          <w:spacing w:val="6"/>
          <w:sz w:val="32"/>
          <w:szCs w:val="32"/>
        </w:rPr>
        <w:t>根据《关于报送行政许可实施和和监督管理情况年度报告</w:t>
      </w:r>
      <w:r w:rsidRPr="00B74507">
        <w:rPr>
          <w:rFonts w:ascii="文星仿宋" w:eastAsia="文星仿宋" w:hint="eastAsia"/>
          <w:spacing w:val="4"/>
          <w:sz w:val="32"/>
          <w:szCs w:val="32"/>
        </w:rPr>
        <w:t>的通知》要求，现将我单位</w:t>
      </w:r>
      <w:r w:rsidR="006765F3">
        <w:rPr>
          <w:rFonts w:ascii="文星仿宋" w:eastAsia="文星仿宋" w:hint="eastAsia"/>
          <w:spacing w:val="4"/>
          <w:sz w:val="32"/>
          <w:szCs w:val="32"/>
        </w:rPr>
        <w:t>2016</w:t>
      </w:r>
      <w:r w:rsidRPr="00B74507">
        <w:rPr>
          <w:rFonts w:ascii="文星仿宋" w:eastAsia="文星仿宋" w:hint="eastAsia"/>
          <w:spacing w:val="4"/>
          <w:sz w:val="32"/>
          <w:szCs w:val="32"/>
        </w:rPr>
        <w:t>年行政许可实施和监</w:t>
      </w:r>
      <w:r w:rsidRPr="00B74507">
        <w:rPr>
          <w:rFonts w:ascii="文星仿宋" w:eastAsia="文星仿宋" w:hint="eastAsia"/>
          <w:sz w:val="32"/>
          <w:szCs w:val="32"/>
        </w:rPr>
        <w:t>督管理情况报告如下：</w:t>
      </w:r>
    </w:p>
    <w:p w:rsidR="00D30337" w:rsidRPr="00B74507" w:rsidRDefault="00EC5F3F" w:rsidP="00444060">
      <w:pPr>
        <w:spacing w:line="560" w:lineRule="exact"/>
        <w:ind w:firstLineChars="200" w:firstLine="640"/>
        <w:rPr>
          <w:rFonts w:ascii="黑体" w:eastAsia="黑体"/>
          <w:sz w:val="32"/>
          <w:szCs w:val="32"/>
        </w:rPr>
      </w:pPr>
      <w:r w:rsidRPr="00B74507">
        <w:rPr>
          <w:rFonts w:ascii="黑体" w:eastAsia="黑体" w:hint="eastAsia"/>
          <w:sz w:val="32"/>
          <w:szCs w:val="32"/>
        </w:rPr>
        <w:t>一、基本情况</w:t>
      </w:r>
    </w:p>
    <w:p w:rsidR="00D30337" w:rsidRPr="00B74507" w:rsidRDefault="00B74507" w:rsidP="00B74507">
      <w:pPr>
        <w:ind w:firstLineChars="197" w:firstLine="646"/>
        <w:rPr>
          <w:rFonts w:ascii="文星仿宋" w:eastAsia="文星仿宋"/>
          <w:spacing w:val="4"/>
          <w:sz w:val="32"/>
          <w:szCs w:val="32"/>
        </w:rPr>
      </w:pPr>
      <w:r>
        <w:rPr>
          <w:rFonts w:ascii="黑体" w:eastAsia="黑体" w:hint="eastAsia"/>
          <w:spacing w:val="4"/>
          <w:sz w:val="32"/>
          <w:szCs w:val="32"/>
        </w:rPr>
        <w:t>（一）</w:t>
      </w:r>
      <w:r w:rsidR="00EC5F3F" w:rsidRPr="00B74507">
        <w:rPr>
          <w:rFonts w:ascii="黑体" w:eastAsia="黑体" w:hint="eastAsia"/>
          <w:spacing w:val="4"/>
          <w:sz w:val="32"/>
          <w:szCs w:val="32"/>
        </w:rPr>
        <w:t>现有事项及办理情况</w:t>
      </w:r>
      <w:r w:rsidR="00EC5F3F" w:rsidRPr="00B74507">
        <w:rPr>
          <w:rFonts w:ascii="文星仿宋" w:eastAsia="文星仿宋" w:hint="eastAsia"/>
          <w:b/>
          <w:spacing w:val="4"/>
          <w:sz w:val="32"/>
          <w:szCs w:val="32"/>
        </w:rPr>
        <w:t>。</w:t>
      </w:r>
      <w:r w:rsidR="00362C04" w:rsidRPr="00B74507">
        <w:rPr>
          <w:rFonts w:ascii="文星仿宋" w:eastAsia="文星仿宋" w:hint="eastAsia"/>
          <w:spacing w:val="4"/>
          <w:sz w:val="32"/>
          <w:szCs w:val="32"/>
        </w:rPr>
        <w:t>我局</w:t>
      </w:r>
      <w:r w:rsidR="00EC5F3F" w:rsidRPr="00B74507">
        <w:rPr>
          <w:rFonts w:ascii="文星仿宋" w:eastAsia="文星仿宋" w:hint="eastAsia"/>
          <w:spacing w:val="4"/>
          <w:sz w:val="32"/>
          <w:szCs w:val="32"/>
        </w:rPr>
        <w:t>现有</w:t>
      </w:r>
      <w:r w:rsidR="00EC5F3F" w:rsidRPr="00B74507">
        <w:rPr>
          <w:rFonts w:ascii="黑体" w:eastAsia="黑体" w:hint="eastAsia"/>
          <w:spacing w:val="4"/>
          <w:sz w:val="32"/>
          <w:szCs w:val="32"/>
        </w:rPr>
        <w:t>行政许可</w:t>
      </w:r>
      <w:r>
        <w:rPr>
          <w:rFonts w:ascii="黑体" w:eastAsia="黑体" w:hint="eastAsia"/>
          <w:spacing w:val="4"/>
          <w:sz w:val="32"/>
          <w:szCs w:val="32"/>
        </w:rPr>
        <w:t>审批</w:t>
      </w:r>
      <w:r w:rsidR="00362C04" w:rsidRPr="00B74507">
        <w:rPr>
          <w:rFonts w:ascii="黑体" w:eastAsia="黑体" w:hint="eastAsia"/>
          <w:spacing w:val="4"/>
          <w:sz w:val="32"/>
          <w:szCs w:val="32"/>
        </w:rPr>
        <w:t>事项</w:t>
      </w:r>
      <w:r w:rsidR="008247C8">
        <w:rPr>
          <w:rFonts w:ascii="文星仿宋" w:eastAsia="文星仿宋" w:hint="eastAsia"/>
          <w:spacing w:val="4"/>
          <w:sz w:val="32"/>
          <w:szCs w:val="32"/>
        </w:rPr>
        <w:t>4</w:t>
      </w:r>
      <w:r w:rsidR="00362C04" w:rsidRPr="00B74507">
        <w:rPr>
          <w:rFonts w:ascii="文星仿宋" w:eastAsia="文星仿宋" w:hint="eastAsia"/>
          <w:spacing w:val="4"/>
          <w:sz w:val="32"/>
          <w:szCs w:val="32"/>
        </w:rPr>
        <w:t>项</w:t>
      </w:r>
      <w:r w:rsidR="00EC5F3F" w:rsidRPr="00B74507">
        <w:rPr>
          <w:rFonts w:ascii="文星仿宋" w:eastAsia="文星仿宋" w:hint="eastAsia"/>
          <w:spacing w:val="4"/>
          <w:sz w:val="32"/>
          <w:szCs w:val="32"/>
        </w:rPr>
        <w:t>、</w:t>
      </w:r>
      <w:r w:rsidR="00362C04" w:rsidRPr="00B74507">
        <w:rPr>
          <w:rFonts w:ascii="文星仿宋" w:eastAsia="文星仿宋" w:hint="eastAsia"/>
          <w:spacing w:val="4"/>
          <w:sz w:val="32"/>
          <w:szCs w:val="32"/>
        </w:rPr>
        <w:t>分别是：1、经营高危险性体育项目</w:t>
      </w:r>
      <w:r w:rsidR="008247C8">
        <w:rPr>
          <w:rFonts w:ascii="文星仿宋" w:eastAsia="文星仿宋" w:hint="eastAsia"/>
          <w:spacing w:val="4"/>
          <w:sz w:val="32"/>
          <w:szCs w:val="32"/>
        </w:rPr>
        <w:t>，</w:t>
      </w:r>
      <w:r w:rsidR="00362C04" w:rsidRPr="00B74507">
        <w:rPr>
          <w:rFonts w:ascii="文星仿宋" w:eastAsia="文星仿宋" w:hint="eastAsia"/>
          <w:spacing w:val="4"/>
          <w:sz w:val="32"/>
          <w:szCs w:val="32"/>
        </w:rPr>
        <w:t>2</w:t>
      </w:r>
      <w:r w:rsidR="006765F3">
        <w:rPr>
          <w:rFonts w:ascii="文星仿宋" w:eastAsia="文星仿宋" w:hint="eastAsia"/>
          <w:spacing w:val="4"/>
          <w:sz w:val="32"/>
          <w:szCs w:val="32"/>
        </w:rPr>
        <w:t>、临时占用</w:t>
      </w:r>
      <w:r w:rsidR="00362C04" w:rsidRPr="00B74507">
        <w:rPr>
          <w:rFonts w:ascii="文星仿宋" w:eastAsia="文星仿宋" w:hint="eastAsia"/>
          <w:spacing w:val="4"/>
          <w:sz w:val="32"/>
          <w:szCs w:val="32"/>
        </w:rPr>
        <w:t>体育场（馆）设施审批，3、设立健身气功活动站点审批，</w:t>
      </w:r>
      <w:r w:rsidR="008247C8">
        <w:rPr>
          <w:rFonts w:ascii="文星仿宋" w:eastAsia="文星仿宋" w:hint="eastAsia"/>
          <w:spacing w:val="4"/>
          <w:sz w:val="32"/>
          <w:szCs w:val="32"/>
        </w:rPr>
        <w:t>4、</w:t>
      </w:r>
      <w:r w:rsidR="008247C8" w:rsidRPr="008247C8">
        <w:rPr>
          <w:rFonts w:ascii="文星仿宋" w:eastAsia="文星仿宋" w:hint="eastAsia"/>
          <w:spacing w:val="4"/>
          <w:sz w:val="32"/>
          <w:szCs w:val="32"/>
        </w:rPr>
        <w:t>拆除公共文化体育设施或改变功能、用途审核</w:t>
      </w:r>
      <w:r w:rsidR="008247C8">
        <w:rPr>
          <w:rFonts w:ascii="黑体" w:eastAsia="黑体" w:hint="eastAsia"/>
          <w:spacing w:val="4"/>
          <w:sz w:val="32"/>
          <w:szCs w:val="32"/>
        </w:rPr>
        <w:t>，</w:t>
      </w:r>
      <w:r w:rsidR="0029059B" w:rsidRPr="00B74507">
        <w:rPr>
          <w:rFonts w:ascii="文星仿宋" w:eastAsia="文星仿宋" w:hint="eastAsia"/>
          <w:sz w:val="32"/>
          <w:szCs w:val="32"/>
        </w:rPr>
        <w:t>以上事项均</w:t>
      </w:r>
      <w:r w:rsidR="00EC5F3F" w:rsidRPr="00B74507">
        <w:rPr>
          <w:rFonts w:ascii="文星仿宋" w:eastAsia="文星仿宋" w:hint="eastAsia"/>
          <w:sz w:val="32"/>
          <w:szCs w:val="32"/>
        </w:rPr>
        <w:t>纳入《广东省行政审批事项目录》</w:t>
      </w:r>
      <w:r w:rsidR="0029059B" w:rsidRPr="00B74507">
        <w:rPr>
          <w:rFonts w:ascii="文星仿宋" w:eastAsia="文星仿宋" w:hint="eastAsia"/>
          <w:spacing w:val="2"/>
          <w:sz w:val="32"/>
          <w:szCs w:val="32"/>
        </w:rPr>
        <w:t>和进驻网上办事大厅，</w:t>
      </w:r>
      <w:r w:rsidR="008247C8">
        <w:rPr>
          <w:rFonts w:ascii="文星仿宋" w:eastAsia="文星仿宋" w:hint="eastAsia"/>
          <w:spacing w:val="2"/>
          <w:sz w:val="32"/>
          <w:szCs w:val="32"/>
        </w:rPr>
        <w:t>2016</w:t>
      </w:r>
      <w:r w:rsidR="0029059B" w:rsidRPr="00B74507">
        <w:rPr>
          <w:rFonts w:ascii="文星仿宋" w:eastAsia="文星仿宋" w:hint="eastAsia"/>
          <w:spacing w:val="2"/>
          <w:sz w:val="32"/>
          <w:szCs w:val="32"/>
        </w:rPr>
        <w:t>年</w:t>
      </w:r>
      <w:r w:rsidR="00EC5F3F" w:rsidRPr="00B74507">
        <w:rPr>
          <w:rFonts w:ascii="文星仿宋" w:eastAsia="文星仿宋" w:hint="eastAsia"/>
          <w:spacing w:val="2"/>
          <w:sz w:val="32"/>
          <w:szCs w:val="32"/>
        </w:rPr>
        <w:t>行政许可</w:t>
      </w:r>
      <w:r w:rsidR="00FD2B4C" w:rsidRPr="00B74507">
        <w:rPr>
          <w:rFonts w:ascii="文星仿宋" w:eastAsia="文星仿宋" w:hint="eastAsia"/>
          <w:spacing w:val="2"/>
          <w:sz w:val="32"/>
          <w:szCs w:val="32"/>
        </w:rPr>
        <w:t>申请</w:t>
      </w:r>
      <w:r w:rsidR="008247C8">
        <w:rPr>
          <w:rFonts w:ascii="文星仿宋" w:eastAsia="文星仿宋" w:hint="eastAsia"/>
          <w:spacing w:val="2"/>
          <w:sz w:val="32"/>
          <w:szCs w:val="32"/>
        </w:rPr>
        <w:t>6</w:t>
      </w:r>
      <w:r w:rsidR="00FD2B4C" w:rsidRPr="00B74507">
        <w:rPr>
          <w:rFonts w:ascii="文星仿宋" w:eastAsia="文星仿宋" w:hint="eastAsia"/>
          <w:spacing w:val="2"/>
          <w:sz w:val="32"/>
          <w:szCs w:val="32"/>
        </w:rPr>
        <w:t>宗</w:t>
      </w:r>
      <w:r w:rsidR="00EC5F3F" w:rsidRPr="00B74507">
        <w:rPr>
          <w:rFonts w:ascii="文星仿宋" w:eastAsia="文星仿宋" w:hint="eastAsia"/>
          <w:spacing w:val="2"/>
          <w:sz w:val="32"/>
          <w:szCs w:val="32"/>
        </w:rPr>
        <w:t>、</w:t>
      </w:r>
      <w:r w:rsidR="00FD2B4C" w:rsidRPr="00B74507">
        <w:rPr>
          <w:rFonts w:ascii="文星仿宋" w:eastAsia="文星仿宋" w:hint="eastAsia"/>
          <w:spacing w:val="2"/>
          <w:sz w:val="32"/>
          <w:szCs w:val="32"/>
        </w:rPr>
        <w:t>受理</w:t>
      </w:r>
      <w:r w:rsidR="008247C8">
        <w:rPr>
          <w:rFonts w:ascii="文星仿宋" w:eastAsia="文星仿宋" w:hint="eastAsia"/>
          <w:spacing w:val="2"/>
          <w:sz w:val="32"/>
          <w:szCs w:val="32"/>
        </w:rPr>
        <w:t>6</w:t>
      </w:r>
      <w:r w:rsidR="00FD2B4C" w:rsidRPr="00B74507">
        <w:rPr>
          <w:rFonts w:ascii="文星仿宋" w:eastAsia="文星仿宋" w:hint="eastAsia"/>
          <w:spacing w:val="2"/>
          <w:sz w:val="32"/>
          <w:szCs w:val="32"/>
        </w:rPr>
        <w:t>宗，办结</w:t>
      </w:r>
      <w:r w:rsidR="008247C8">
        <w:rPr>
          <w:rFonts w:ascii="文星仿宋" w:eastAsia="文星仿宋" w:hint="eastAsia"/>
          <w:spacing w:val="2"/>
          <w:sz w:val="32"/>
          <w:szCs w:val="32"/>
        </w:rPr>
        <w:t>6</w:t>
      </w:r>
      <w:r w:rsidR="00FD2B4C" w:rsidRPr="00B74507">
        <w:rPr>
          <w:rFonts w:ascii="文星仿宋" w:eastAsia="文星仿宋" w:hint="eastAsia"/>
          <w:spacing w:val="2"/>
          <w:sz w:val="32"/>
          <w:szCs w:val="32"/>
        </w:rPr>
        <w:t>宗，未受理、未按时办结0宗</w:t>
      </w:r>
      <w:r w:rsidR="00EC5F3F" w:rsidRPr="00B74507">
        <w:rPr>
          <w:rFonts w:ascii="文星仿宋" w:eastAsia="文星仿宋" w:hint="eastAsia"/>
          <w:sz w:val="32"/>
          <w:szCs w:val="32"/>
        </w:rPr>
        <w:t>。</w:t>
      </w:r>
    </w:p>
    <w:p w:rsidR="000B4DDA" w:rsidRPr="00B74507" w:rsidRDefault="00B74507" w:rsidP="00B74507">
      <w:pPr>
        <w:spacing w:line="560" w:lineRule="exact"/>
        <w:ind w:firstLineChars="200" w:firstLine="640"/>
        <w:rPr>
          <w:rFonts w:ascii="文星仿宋" w:eastAsia="文星仿宋"/>
          <w:sz w:val="32"/>
          <w:szCs w:val="32"/>
        </w:rPr>
      </w:pPr>
      <w:r>
        <w:rPr>
          <w:rFonts w:ascii="黑体" w:eastAsia="黑体" w:hint="eastAsia"/>
          <w:sz w:val="32"/>
          <w:szCs w:val="32"/>
        </w:rPr>
        <w:t>（二）</w:t>
      </w:r>
      <w:r w:rsidR="00EC5F3F" w:rsidRPr="00B74507">
        <w:rPr>
          <w:rFonts w:ascii="黑体" w:eastAsia="黑体" w:hint="eastAsia"/>
          <w:sz w:val="32"/>
          <w:szCs w:val="32"/>
        </w:rPr>
        <w:t>依法实施情况</w:t>
      </w:r>
      <w:r w:rsidR="00EC5F3F" w:rsidRPr="00B74507">
        <w:rPr>
          <w:rFonts w:ascii="文星仿宋" w:eastAsia="文星仿宋" w:hint="eastAsia"/>
          <w:b/>
          <w:sz w:val="32"/>
          <w:szCs w:val="32"/>
        </w:rPr>
        <w:t>。</w:t>
      </w:r>
      <w:r w:rsidR="000B4DDA" w:rsidRPr="00B74507">
        <w:rPr>
          <w:rFonts w:ascii="文星仿宋" w:eastAsia="文星仿宋" w:hint="eastAsia"/>
          <w:sz w:val="32"/>
          <w:szCs w:val="32"/>
        </w:rPr>
        <w:t>我局按照《行政许可法》、《中华人民共和国体育法》、《经营高危险性体育项目许可管理办法》、《健身气功管理暂行办法》、</w:t>
      </w:r>
      <w:r w:rsidR="000B4DDA" w:rsidRPr="00B74507">
        <w:rPr>
          <w:rFonts w:ascii="文星仿宋" w:eastAsia="文星仿宋" w:hint="eastAsia"/>
          <w:color w:val="000000"/>
          <w:sz w:val="32"/>
          <w:szCs w:val="32"/>
        </w:rPr>
        <w:t>《公共文化体育设施条例》</w:t>
      </w:r>
      <w:r w:rsidR="000B4DDA" w:rsidRPr="00B74507">
        <w:rPr>
          <w:rFonts w:ascii="文星仿宋" w:eastAsia="文星仿宋" w:hint="eastAsia"/>
          <w:sz w:val="32"/>
          <w:szCs w:val="32"/>
        </w:rPr>
        <w:t>等法律法规要求，严格遵守依法设置的审批权限、程序、环节、条件、时限等进行受理、审查、审核、审批、办</w:t>
      </w:r>
      <w:r w:rsidR="00AD0975">
        <w:rPr>
          <w:rFonts w:ascii="文星仿宋" w:eastAsia="文星仿宋" w:hint="eastAsia"/>
          <w:sz w:val="32"/>
          <w:szCs w:val="32"/>
        </w:rPr>
        <w:t>结。为进一步优化审批流程和规范审批程序，将审批事项办结时限缩短至</w:t>
      </w:r>
      <w:r w:rsidR="000B4DDA" w:rsidRPr="00B74507">
        <w:rPr>
          <w:rFonts w:ascii="文星仿宋" w:eastAsia="文星仿宋" w:hint="eastAsia"/>
          <w:sz w:val="32"/>
          <w:szCs w:val="32"/>
        </w:rPr>
        <w:t>5-20个工作日不等，大</w:t>
      </w:r>
      <w:r w:rsidR="000B4DDA" w:rsidRPr="00B74507">
        <w:rPr>
          <w:rFonts w:ascii="文星仿宋" w:eastAsia="文星仿宋" w:hint="eastAsia"/>
          <w:sz w:val="32"/>
          <w:szCs w:val="32"/>
        </w:rPr>
        <w:lastRenderedPageBreak/>
        <w:t>大提高办事效率。此外，我局对行政许可</w:t>
      </w:r>
      <w:r w:rsidR="008247C8">
        <w:rPr>
          <w:rFonts w:ascii="文星仿宋" w:eastAsia="文星仿宋" w:hint="eastAsia"/>
          <w:sz w:val="32"/>
          <w:szCs w:val="32"/>
        </w:rPr>
        <w:t>配套规范性文件进行了再梳理，按照有关要求，对行政许可</w:t>
      </w:r>
      <w:r w:rsidR="000B4DDA" w:rsidRPr="00B74507">
        <w:rPr>
          <w:rFonts w:ascii="文星仿宋" w:eastAsia="文星仿宋" w:hint="eastAsia"/>
          <w:sz w:val="32"/>
          <w:szCs w:val="32"/>
        </w:rPr>
        <w:t>审批事项编印了《窗口服务手册》和《办事指南》，每个审批事项的办事指南简洁、明了，进一步明确审批标准、自由裁量权等情况。</w:t>
      </w:r>
    </w:p>
    <w:p w:rsidR="00EC5F3F" w:rsidRPr="00B74507" w:rsidRDefault="00B74507" w:rsidP="00B74507">
      <w:pPr>
        <w:spacing w:line="560" w:lineRule="exact"/>
        <w:ind w:firstLineChars="200" w:firstLine="656"/>
        <w:rPr>
          <w:rFonts w:ascii="文星仿宋" w:eastAsia="文星仿宋"/>
          <w:sz w:val="32"/>
          <w:szCs w:val="32"/>
        </w:rPr>
      </w:pPr>
      <w:r>
        <w:rPr>
          <w:rFonts w:ascii="黑体" w:eastAsia="黑体" w:hint="eastAsia"/>
          <w:spacing w:val="4"/>
          <w:sz w:val="32"/>
          <w:szCs w:val="32"/>
        </w:rPr>
        <w:t>（三）</w:t>
      </w:r>
      <w:r w:rsidR="00EC5F3F" w:rsidRPr="00B74507">
        <w:rPr>
          <w:rFonts w:ascii="黑体" w:eastAsia="黑体" w:hint="eastAsia"/>
          <w:spacing w:val="4"/>
          <w:sz w:val="32"/>
          <w:szCs w:val="32"/>
        </w:rPr>
        <w:t>公开公示情况</w:t>
      </w:r>
      <w:r w:rsidR="00EC5F3F" w:rsidRPr="00B74507">
        <w:rPr>
          <w:rFonts w:ascii="文星仿宋" w:eastAsia="文星仿宋" w:hint="eastAsia"/>
          <w:b/>
          <w:spacing w:val="4"/>
          <w:sz w:val="32"/>
          <w:szCs w:val="32"/>
        </w:rPr>
        <w:t>。</w:t>
      </w:r>
      <w:r w:rsidR="000B4DDA" w:rsidRPr="00B74507">
        <w:rPr>
          <w:rFonts w:ascii="文星仿宋" w:eastAsia="文星仿宋" w:hint="eastAsia"/>
          <w:sz w:val="32"/>
          <w:szCs w:val="32"/>
        </w:rPr>
        <w:t>我局所有行政审批事项均进驻广东省网上办事大厅梅州分厅（以下简称“网上办事大厅”），统一在网上办事大厅网页上以及我局官网上公开公示实施主体、依据、程序、条件、期限、裁量标准、申请材料等信息，并提供申请书格式文本下载、提供咨询投诉方式等，公开公示信息明确、详实，同时通过网上办事大厅全面向社会公开行政许可实施过程和结果，接受市行政审批电子监察系统的全流程监管，真正做到了公开、公正、透明</w:t>
      </w:r>
      <w:r w:rsidR="00EC5F3F" w:rsidRPr="00B74507">
        <w:rPr>
          <w:rFonts w:ascii="文星仿宋" w:eastAsia="文星仿宋" w:hint="eastAsia"/>
          <w:sz w:val="32"/>
          <w:szCs w:val="32"/>
        </w:rPr>
        <w:t>。</w:t>
      </w:r>
    </w:p>
    <w:p w:rsidR="000B4DDA" w:rsidRPr="00B74507" w:rsidRDefault="00B74507" w:rsidP="00B74507">
      <w:pPr>
        <w:snapToGrid w:val="0"/>
        <w:spacing w:line="620" w:lineRule="exact"/>
        <w:ind w:firstLineChars="200" w:firstLine="640"/>
        <w:rPr>
          <w:rFonts w:ascii="文星仿宋" w:eastAsia="文星仿宋"/>
          <w:sz w:val="32"/>
          <w:szCs w:val="32"/>
        </w:rPr>
      </w:pPr>
      <w:r>
        <w:rPr>
          <w:rFonts w:ascii="黑体" w:eastAsia="黑体" w:hint="eastAsia"/>
          <w:sz w:val="32"/>
          <w:szCs w:val="32"/>
        </w:rPr>
        <w:t>（四）</w:t>
      </w:r>
      <w:r w:rsidR="00EC5F3F" w:rsidRPr="00B74507">
        <w:rPr>
          <w:rFonts w:ascii="黑体" w:eastAsia="黑体" w:hint="eastAsia"/>
          <w:sz w:val="32"/>
          <w:szCs w:val="32"/>
        </w:rPr>
        <w:t>监督管理情况</w:t>
      </w:r>
      <w:r w:rsidR="00EC5F3F" w:rsidRPr="00B74507">
        <w:rPr>
          <w:rFonts w:ascii="文星仿宋" w:eastAsia="文星仿宋" w:hint="eastAsia"/>
          <w:b/>
          <w:sz w:val="32"/>
          <w:szCs w:val="32"/>
        </w:rPr>
        <w:t>。</w:t>
      </w:r>
      <w:r w:rsidR="000B4DDA" w:rsidRPr="00B74507">
        <w:rPr>
          <w:rFonts w:ascii="文星仿宋" w:eastAsia="文星仿宋" w:hint="eastAsia"/>
          <w:sz w:val="32"/>
          <w:szCs w:val="32"/>
        </w:rPr>
        <w:t>我局致力于不断完善行政许可行为监督机制，制定了限时办结制、首问责任制、工作督办制度、责任追究制等工作制度，进一步规范了申请材料、批准条件、办事时限、办事程序等内容，对接收、受理、审批、办结等各个环节进行全程监督。</w:t>
      </w:r>
      <w:r w:rsidR="008247C8">
        <w:rPr>
          <w:rFonts w:ascii="文星仿宋" w:eastAsia="文星仿宋" w:hint="eastAsia"/>
          <w:sz w:val="32"/>
          <w:szCs w:val="32"/>
        </w:rPr>
        <w:t>2016</w:t>
      </w:r>
      <w:r w:rsidR="000B4DDA" w:rsidRPr="00B74507">
        <w:rPr>
          <w:rFonts w:ascii="文星仿宋" w:eastAsia="文星仿宋" w:hint="eastAsia"/>
          <w:sz w:val="32"/>
          <w:szCs w:val="32"/>
        </w:rPr>
        <w:t>年，我局未发现有任何行政审批违法违规行为和未接到行政审批问题的举报投诉。</w:t>
      </w:r>
    </w:p>
    <w:p w:rsidR="00EC5F3F" w:rsidRPr="00B74507" w:rsidRDefault="00B74507" w:rsidP="00B74507">
      <w:pPr>
        <w:spacing w:line="560" w:lineRule="exact"/>
        <w:ind w:firstLineChars="200" w:firstLine="640"/>
        <w:rPr>
          <w:rFonts w:ascii="文星仿宋" w:eastAsia="文星仿宋"/>
          <w:sz w:val="32"/>
          <w:szCs w:val="32"/>
        </w:rPr>
      </w:pPr>
      <w:r>
        <w:rPr>
          <w:rFonts w:ascii="黑体" w:eastAsia="黑体" w:hint="eastAsia"/>
          <w:sz w:val="32"/>
          <w:szCs w:val="32"/>
        </w:rPr>
        <w:t>（五）</w:t>
      </w:r>
      <w:r w:rsidR="00EC5F3F" w:rsidRPr="00B74507">
        <w:rPr>
          <w:rFonts w:ascii="黑体" w:eastAsia="黑体" w:hint="eastAsia"/>
          <w:sz w:val="32"/>
          <w:szCs w:val="32"/>
        </w:rPr>
        <w:t>实施效果情况</w:t>
      </w:r>
      <w:r w:rsidR="00EC5F3F" w:rsidRPr="00B74507">
        <w:rPr>
          <w:rFonts w:ascii="文星仿宋" w:eastAsia="文星仿宋" w:hint="eastAsia"/>
          <w:b/>
          <w:sz w:val="32"/>
          <w:szCs w:val="32"/>
        </w:rPr>
        <w:t>。</w:t>
      </w:r>
      <w:r w:rsidR="008247C8">
        <w:rPr>
          <w:rFonts w:ascii="文星仿宋" w:eastAsia="文星仿宋" w:hint="eastAsia"/>
          <w:sz w:val="32"/>
          <w:szCs w:val="32"/>
        </w:rPr>
        <w:t>2016</w:t>
      </w:r>
      <w:r w:rsidR="000B4DDA" w:rsidRPr="00B74507">
        <w:rPr>
          <w:rFonts w:ascii="文星仿宋" w:eastAsia="文星仿宋" w:hint="eastAsia"/>
          <w:sz w:val="32"/>
          <w:szCs w:val="32"/>
        </w:rPr>
        <w:t>年以</w:t>
      </w:r>
      <w:r w:rsidR="00BB3679">
        <w:rPr>
          <w:rFonts w:ascii="文星仿宋" w:eastAsia="文星仿宋" w:hint="eastAsia"/>
          <w:sz w:val="32"/>
          <w:szCs w:val="32"/>
        </w:rPr>
        <w:t>来，我局结合党的群众路线教育实践活动，切实增强服务意识，改进工作</w:t>
      </w:r>
      <w:r w:rsidR="000B4DDA" w:rsidRPr="00B74507">
        <w:rPr>
          <w:rFonts w:ascii="文星仿宋" w:eastAsia="文星仿宋" w:hint="eastAsia"/>
          <w:sz w:val="32"/>
          <w:szCs w:val="32"/>
        </w:rPr>
        <w:t>作风，进一步优化审批流程，明确审批时限，规范审批行为，完善办事指南，确保简政放权落到实处，实实在在地提高了为民办事的能力和审批效率。同时我局十分注重工作人员思想作风建设，坚持以人为本，</w:t>
      </w:r>
      <w:r w:rsidR="000B4DDA" w:rsidRPr="00B74507">
        <w:rPr>
          <w:rFonts w:ascii="文星仿宋" w:eastAsia="文星仿宋" w:hint="eastAsia"/>
          <w:sz w:val="32"/>
          <w:szCs w:val="32"/>
        </w:rPr>
        <w:lastRenderedPageBreak/>
        <w:t>落实科学发展观，狠抓机关效能建设，实行政务公开，搞好窗口服务，落实承诺服务，不断提高法制化、规范化管理水平。</w:t>
      </w:r>
    </w:p>
    <w:p w:rsidR="00B74507" w:rsidRPr="00B74507" w:rsidRDefault="00B74507" w:rsidP="00B74507">
      <w:pPr>
        <w:snapToGrid w:val="0"/>
        <w:spacing w:line="620" w:lineRule="exact"/>
        <w:ind w:firstLineChars="200" w:firstLine="640"/>
        <w:rPr>
          <w:rFonts w:ascii="黑体" w:eastAsia="黑体" w:hAnsi="黑体"/>
          <w:sz w:val="32"/>
          <w:szCs w:val="32"/>
        </w:rPr>
      </w:pPr>
      <w:r w:rsidRPr="00B74507">
        <w:rPr>
          <w:rFonts w:ascii="黑体" w:eastAsia="黑体" w:hAnsi="黑体" w:hint="eastAsia"/>
          <w:sz w:val="32"/>
          <w:szCs w:val="32"/>
        </w:rPr>
        <w:t>二、存在问题和困难</w:t>
      </w:r>
    </w:p>
    <w:p w:rsidR="00B74507" w:rsidRPr="00B74507" w:rsidRDefault="00B74507" w:rsidP="00B74507">
      <w:pPr>
        <w:snapToGrid w:val="0"/>
        <w:spacing w:line="620" w:lineRule="exact"/>
        <w:ind w:firstLineChars="200" w:firstLine="640"/>
        <w:rPr>
          <w:rFonts w:ascii="文星仿宋" w:eastAsia="文星仿宋"/>
          <w:sz w:val="32"/>
          <w:szCs w:val="32"/>
        </w:rPr>
      </w:pPr>
      <w:r w:rsidRPr="00B74507">
        <w:rPr>
          <w:rFonts w:ascii="文星仿宋" w:eastAsia="文星仿宋" w:hint="eastAsia"/>
          <w:sz w:val="32"/>
          <w:szCs w:val="32"/>
        </w:rPr>
        <w:t>为提高办事企业使用网上办事大厅的积极性，我局积极指导办事企业注册申办和上传材料</w:t>
      </w:r>
      <w:r w:rsidR="00DC7CC6">
        <w:rPr>
          <w:rFonts w:ascii="文星仿宋" w:eastAsia="文星仿宋" w:hint="eastAsia"/>
          <w:sz w:val="32"/>
          <w:szCs w:val="32"/>
        </w:rPr>
        <w:t>，将传统的现场受理模式向为公众提供方便、快捷、高效、规范的“一门</w:t>
      </w:r>
      <w:r w:rsidRPr="00B74507">
        <w:rPr>
          <w:rFonts w:ascii="文星仿宋" w:eastAsia="文星仿宋" w:hint="eastAsia"/>
          <w:sz w:val="32"/>
          <w:szCs w:val="32"/>
        </w:rPr>
        <w:t>式”网上办事模式转变，减少办事企业往返次数，提高“两率”目标值。但从推进实际情况看，</w:t>
      </w:r>
      <w:r w:rsidRPr="00B74507">
        <w:rPr>
          <w:rFonts w:ascii="文星仿宋" w:eastAsia="文星仿宋" w:hAnsi="黑体" w:hint="eastAsia"/>
          <w:sz w:val="32"/>
          <w:szCs w:val="32"/>
        </w:rPr>
        <w:t>办事企业对使用网上办事大厅的意愿不强，影响我局</w:t>
      </w:r>
      <w:r w:rsidRPr="00B74507">
        <w:rPr>
          <w:rFonts w:ascii="文星仿宋" w:eastAsia="文星仿宋" w:hint="eastAsia"/>
          <w:sz w:val="32"/>
          <w:szCs w:val="32"/>
        </w:rPr>
        <w:t>网上全流程办理率和网上办结率。</w:t>
      </w:r>
    </w:p>
    <w:p w:rsidR="00B74507" w:rsidRPr="00B74507" w:rsidRDefault="00B74507" w:rsidP="00B74507">
      <w:pPr>
        <w:snapToGrid w:val="0"/>
        <w:spacing w:line="620" w:lineRule="exact"/>
        <w:ind w:firstLineChars="200" w:firstLine="640"/>
        <w:rPr>
          <w:rFonts w:ascii="黑体" w:eastAsia="黑体" w:hAnsi="黑体"/>
          <w:sz w:val="32"/>
          <w:szCs w:val="32"/>
        </w:rPr>
      </w:pPr>
      <w:r w:rsidRPr="00B74507">
        <w:rPr>
          <w:rFonts w:ascii="黑体" w:eastAsia="黑体" w:hAnsi="黑体" w:hint="eastAsia"/>
          <w:sz w:val="32"/>
          <w:szCs w:val="32"/>
        </w:rPr>
        <w:t>三、下一步工作措施及有关建议</w:t>
      </w:r>
    </w:p>
    <w:p w:rsidR="00B74507" w:rsidRPr="00B74507" w:rsidRDefault="00DC7CC6" w:rsidP="00B74507">
      <w:pPr>
        <w:widowControl/>
        <w:snapToGrid w:val="0"/>
        <w:spacing w:line="620" w:lineRule="exact"/>
        <w:ind w:firstLineChars="200" w:firstLine="640"/>
        <w:rPr>
          <w:rFonts w:ascii="文星仿宋" w:eastAsia="文星仿宋"/>
          <w:sz w:val="32"/>
          <w:szCs w:val="32"/>
        </w:rPr>
      </w:pPr>
      <w:r>
        <w:rPr>
          <w:rFonts w:ascii="文星仿宋" w:eastAsia="文星仿宋" w:hint="eastAsia"/>
          <w:sz w:val="32"/>
          <w:szCs w:val="32"/>
        </w:rPr>
        <w:t>一</w:t>
      </w:r>
      <w:r w:rsidR="00B74507" w:rsidRPr="00B74507">
        <w:rPr>
          <w:rFonts w:ascii="文星仿宋" w:eastAsia="文星仿宋" w:hint="eastAsia"/>
          <w:sz w:val="32"/>
          <w:szCs w:val="32"/>
        </w:rPr>
        <w:t>是增强服务意识，主动作为，加大宣传力度，不断扩大网上行政审批的覆盖面和影响力，让更多的群众受益。</w:t>
      </w:r>
    </w:p>
    <w:p w:rsidR="00B74507" w:rsidRPr="00B74507" w:rsidRDefault="00DC7CC6" w:rsidP="00B74507">
      <w:pPr>
        <w:snapToGrid w:val="0"/>
        <w:spacing w:line="620" w:lineRule="exact"/>
        <w:ind w:firstLineChars="200" w:firstLine="640"/>
        <w:rPr>
          <w:rFonts w:ascii="文星仿宋" w:eastAsia="文星仿宋"/>
          <w:sz w:val="32"/>
          <w:szCs w:val="32"/>
        </w:rPr>
      </w:pPr>
      <w:r>
        <w:rPr>
          <w:rFonts w:ascii="文星仿宋" w:eastAsia="文星仿宋" w:hint="eastAsia"/>
          <w:sz w:val="32"/>
          <w:szCs w:val="32"/>
        </w:rPr>
        <w:t>二</w:t>
      </w:r>
      <w:r w:rsidR="00B74507" w:rsidRPr="00B74507">
        <w:rPr>
          <w:rFonts w:ascii="文星仿宋" w:eastAsia="文星仿宋" w:hint="eastAsia"/>
          <w:sz w:val="32"/>
          <w:szCs w:val="32"/>
        </w:rPr>
        <w:t>是加大信息公开力度。我局将继续</w:t>
      </w:r>
      <w:r>
        <w:rPr>
          <w:rFonts w:ascii="文星仿宋" w:eastAsia="文星仿宋" w:hint="eastAsia"/>
          <w:sz w:val="32"/>
          <w:szCs w:val="32"/>
        </w:rPr>
        <w:t>加大政府信息公开力度，让行政许可相对人更加了解本局有关行政许可</w:t>
      </w:r>
      <w:r w:rsidR="00B74507" w:rsidRPr="00B74507">
        <w:rPr>
          <w:rFonts w:ascii="文星仿宋" w:eastAsia="文星仿宋" w:hint="eastAsia"/>
          <w:sz w:val="32"/>
          <w:szCs w:val="32"/>
        </w:rPr>
        <w:t>及其依据、程序、条件、期限、申请材料、申请书格式文本、咨询投诉方式等，让行政许可相对人更加理解、支持我们工作，提高行政相对人的认可度和满意度。</w:t>
      </w:r>
    </w:p>
    <w:p w:rsidR="00B74507" w:rsidRPr="00B74507" w:rsidRDefault="00DC7CC6" w:rsidP="00B74507">
      <w:pPr>
        <w:snapToGrid w:val="0"/>
        <w:spacing w:line="620" w:lineRule="exact"/>
        <w:ind w:firstLineChars="200" w:firstLine="640"/>
        <w:rPr>
          <w:rFonts w:ascii="文星仿宋" w:eastAsia="文星仿宋"/>
          <w:sz w:val="32"/>
          <w:szCs w:val="32"/>
        </w:rPr>
      </w:pPr>
      <w:r>
        <w:rPr>
          <w:rFonts w:ascii="文星仿宋" w:eastAsia="文星仿宋" w:hint="eastAsia"/>
          <w:sz w:val="32"/>
          <w:szCs w:val="32"/>
        </w:rPr>
        <w:t>三</w:t>
      </w:r>
      <w:r w:rsidR="00B74507" w:rsidRPr="00B74507">
        <w:rPr>
          <w:rFonts w:ascii="文星仿宋" w:eastAsia="文星仿宋" w:hint="eastAsia"/>
          <w:sz w:val="32"/>
          <w:szCs w:val="32"/>
        </w:rPr>
        <w:t>是积极引导及指导办事企业使用网上办事大厅，提高网上全流程办理率和网上办结率。</w:t>
      </w:r>
    </w:p>
    <w:p w:rsidR="00BB21BD" w:rsidRPr="00B74507" w:rsidRDefault="00DC7CC6" w:rsidP="00AD0975">
      <w:pPr>
        <w:snapToGrid w:val="0"/>
        <w:spacing w:line="620" w:lineRule="exact"/>
        <w:ind w:firstLineChars="200" w:firstLine="640"/>
        <w:rPr>
          <w:rFonts w:ascii="文星仿宋" w:eastAsia="文星仿宋"/>
          <w:sz w:val="32"/>
          <w:szCs w:val="32"/>
        </w:rPr>
      </w:pPr>
      <w:r>
        <w:rPr>
          <w:rFonts w:ascii="文星仿宋" w:eastAsia="文星仿宋" w:hint="eastAsia"/>
          <w:sz w:val="32"/>
          <w:szCs w:val="32"/>
        </w:rPr>
        <w:t>四</w:t>
      </w:r>
      <w:r w:rsidR="00B74507" w:rsidRPr="00B74507">
        <w:rPr>
          <w:rFonts w:ascii="文星仿宋" w:eastAsia="文星仿宋" w:hint="eastAsia"/>
          <w:sz w:val="32"/>
          <w:szCs w:val="32"/>
        </w:rPr>
        <w:t>是加强监督管理，不断创新监督方式和方法，实行不定期检查制度，加强对行政审批事项的事中、事后跟踪监管，建立长</w:t>
      </w:r>
      <w:r w:rsidR="00B74507" w:rsidRPr="00B74507">
        <w:rPr>
          <w:rFonts w:ascii="文星仿宋" w:eastAsia="文星仿宋" w:hint="eastAsia"/>
          <w:sz w:val="32"/>
          <w:szCs w:val="32"/>
        </w:rPr>
        <w:lastRenderedPageBreak/>
        <w:t>效管理机制。</w:t>
      </w:r>
    </w:p>
    <w:p w:rsidR="00BB21BD" w:rsidRPr="00B74507" w:rsidRDefault="00B74507" w:rsidP="00D30337">
      <w:pPr>
        <w:spacing w:line="570" w:lineRule="exact"/>
        <w:ind w:firstLineChars="200" w:firstLine="640"/>
        <w:rPr>
          <w:rFonts w:ascii="文星仿宋" w:eastAsia="文星仿宋"/>
          <w:sz w:val="32"/>
          <w:szCs w:val="32"/>
        </w:rPr>
      </w:pPr>
      <w:r w:rsidRPr="00B74507">
        <w:rPr>
          <w:rFonts w:ascii="文星仿宋" w:eastAsia="文星仿宋" w:hint="eastAsia"/>
          <w:sz w:val="32"/>
          <w:szCs w:val="32"/>
        </w:rPr>
        <w:t xml:space="preserve">                                梅州市梅江区体育局</w:t>
      </w:r>
    </w:p>
    <w:p w:rsidR="00B74507" w:rsidRPr="00B74507" w:rsidRDefault="00B74507" w:rsidP="00D30337">
      <w:pPr>
        <w:spacing w:line="570" w:lineRule="exact"/>
        <w:ind w:firstLineChars="200" w:firstLine="640"/>
        <w:rPr>
          <w:rFonts w:ascii="文星仿宋" w:eastAsia="文星仿宋"/>
          <w:sz w:val="32"/>
          <w:szCs w:val="32"/>
        </w:rPr>
      </w:pPr>
      <w:r w:rsidRPr="00B74507">
        <w:rPr>
          <w:rFonts w:ascii="文星仿宋" w:eastAsia="文星仿宋" w:hint="eastAsia"/>
          <w:sz w:val="32"/>
          <w:szCs w:val="32"/>
        </w:rPr>
        <w:t xml:space="preserve">     </w:t>
      </w:r>
      <w:r w:rsidR="00DC7CC6">
        <w:rPr>
          <w:rFonts w:ascii="文星仿宋" w:eastAsia="文星仿宋" w:hint="eastAsia"/>
          <w:sz w:val="32"/>
          <w:szCs w:val="32"/>
        </w:rPr>
        <w:t xml:space="preserve">                            2017</w:t>
      </w:r>
      <w:r w:rsidRPr="00B74507">
        <w:rPr>
          <w:rFonts w:ascii="文星仿宋" w:eastAsia="文星仿宋" w:hint="eastAsia"/>
          <w:sz w:val="32"/>
          <w:szCs w:val="32"/>
        </w:rPr>
        <w:t>年</w:t>
      </w:r>
      <w:r w:rsidR="00DC7CC6">
        <w:rPr>
          <w:rFonts w:ascii="文星仿宋" w:eastAsia="文星仿宋" w:hint="eastAsia"/>
          <w:sz w:val="32"/>
          <w:szCs w:val="32"/>
        </w:rPr>
        <w:t>5</w:t>
      </w:r>
      <w:r w:rsidRPr="00B74507">
        <w:rPr>
          <w:rFonts w:ascii="文星仿宋" w:eastAsia="文星仿宋" w:hint="eastAsia"/>
          <w:sz w:val="32"/>
          <w:szCs w:val="32"/>
        </w:rPr>
        <w:t>月</w:t>
      </w:r>
      <w:r w:rsidR="00DC7CC6">
        <w:rPr>
          <w:rFonts w:ascii="文星仿宋" w:eastAsia="文星仿宋" w:hint="eastAsia"/>
          <w:sz w:val="32"/>
          <w:szCs w:val="32"/>
        </w:rPr>
        <w:t>24</w:t>
      </w:r>
      <w:r w:rsidRPr="00B74507">
        <w:rPr>
          <w:rFonts w:ascii="文星仿宋" w:eastAsia="文星仿宋" w:hint="eastAsia"/>
          <w:sz w:val="32"/>
          <w:szCs w:val="32"/>
        </w:rPr>
        <w:t>日</w:t>
      </w:r>
    </w:p>
    <w:p w:rsidR="00BB21BD" w:rsidRPr="00B74507" w:rsidRDefault="00BB21BD" w:rsidP="00D30337">
      <w:pPr>
        <w:spacing w:line="570" w:lineRule="exact"/>
        <w:ind w:firstLineChars="200" w:firstLine="640"/>
        <w:rPr>
          <w:rFonts w:ascii="文星仿宋" w:eastAsia="文星仿宋"/>
          <w:sz w:val="32"/>
          <w:szCs w:val="32"/>
        </w:rPr>
      </w:pPr>
    </w:p>
    <w:p w:rsidR="00BB21BD" w:rsidRPr="00D30337" w:rsidRDefault="00BB21BD" w:rsidP="00D30337">
      <w:pPr>
        <w:spacing w:line="570" w:lineRule="exact"/>
        <w:ind w:firstLineChars="200" w:firstLine="640"/>
        <w:rPr>
          <w:rFonts w:eastAsia="文星仿宋"/>
          <w:sz w:val="32"/>
          <w:szCs w:val="32"/>
        </w:rPr>
      </w:pPr>
    </w:p>
    <w:p w:rsidR="00444060" w:rsidRDefault="00444060" w:rsidP="00D30337">
      <w:pPr>
        <w:spacing w:line="570" w:lineRule="exact"/>
        <w:ind w:firstLineChars="200" w:firstLine="640"/>
        <w:rPr>
          <w:rFonts w:eastAsia="文星仿宋"/>
          <w:sz w:val="32"/>
          <w:szCs w:val="32"/>
        </w:rPr>
        <w:sectPr w:rsidR="00444060" w:rsidSect="004A2244">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418" w:left="1531" w:header="851" w:footer="850" w:gutter="0"/>
          <w:cols w:space="425"/>
          <w:docGrid w:type="lines" w:linePitch="312"/>
        </w:sectPr>
      </w:pPr>
    </w:p>
    <w:p w:rsidR="00BB21BD" w:rsidRPr="00DE743B" w:rsidRDefault="009E75FE" w:rsidP="00712E67">
      <w:pPr>
        <w:spacing w:line="580" w:lineRule="exact"/>
        <w:jc w:val="center"/>
        <w:rPr>
          <w:rFonts w:eastAsia="文星标宋"/>
          <w:spacing w:val="-10"/>
          <w:sz w:val="42"/>
          <w:szCs w:val="42"/>
        </w:rPr>
      </w:pPr>
      <w:r>
        <w:rPr>
          <w:rFonts w:eastAsia="文星标宋"/>
          <w:noProof/>
          <w:spacing w:val="-10"/>
          <w:sz w:val="42"/>
          <w:szCs w:val="42"/>
        </w:rPr>
        <w:lastRenderedPageBreak/>
        <w:pict>
          <v:shape id="_x0000_s1035" type="#_x0000_t202" style="position:absolute;left:0;text-align:left;margin-left:-29.7pt;margin-top:-25.55pt;width:297.65pt;height:38.4pt;z-index:251662336;mso-width-percent:400;mso-height-percent:200;mso-width-percent:400;mso-height-percent:200;mso-width-relative:margin;mso-height-relative:margin" filled="f" stroked="f">
            <v:textbox style="mso-next-textbox:#_x0000_s1035;mso-fit-shape-to-text:t">
              <w:txbxContent>
                <w:p w:rsidR="00D17309" w:rsidRPr="00444060" w:rsidRDefault="00D17309">
                  <w:pPr>
                    <w:rPr>
                      <w:rFonts w:eastAsia="文星仿宋"/>
                      <w:sz w:val="32"/>
                      <w:szCs w:val="32"/>
                    </w:rPr>
                  </w:pPr>
                  <w:r w:rsidRPr="00444060">
                    <w:rPr>
                      <w:rFonts w:eastAsia="文星仿宋"/>
                      <w:sz w:val="32"/>
                      <w:szCs w:val="32"/>
                    </w:rPr>
                    <w:t>附件</w:t>
                  </w:r>
                  <w:r w:rsidRPr="00444060">
                    <w:rPr>
                      <w:rFonts w:eastAsia="文星仿宋"/>
                      <w:sz w:val="32"/>
                      <w:szCs w:val="32"/>
                    </w:rPr>
                    <w:t>2</w:t>
                  </w:r>
                  <w:r w:rsidRPr="00444060">
                    <w:rPr>
                      <w:rFonts w:eastAsia="文星仿宋"/>
                      <w:sz w:val="32"/>
                      <w:szCs w:val="32"/>
                    </w:rPr>
                    <w:t>：</w:t>
                  </w:r>
                </w:p>
              </w:txbxContent>
            </v:textbox>
          </v:shape>
        </w:pict>
      </w:r>
      <w:r w:rsidR="00444060" w:rsidRPr="00DE743B">
        <w:rPr>
          <w:rFonts w:eastAsia="文星标宋"/>
          <w:spacing w:val="-10"/>
          <w:sz w:val="42"/>
          <w:szCs w:val="42"/>
        </w:rPr>
        <w:t>梅</w:t>
      </w:r>
      <w:r w:rsidR="00444060" w:rsidRPr="00CC1BBD">
        <w:rPr>
          <w:rFonts w:eastAsia="文星标宋"/>
          <w:spacing w:val="-10"/>
          <w:sz w:val="42"/>
          <w:szCs w:val="42"/>
        </w:rPr>
        <w:t>州市梅江区</w:t>
      </w:r>
      <w:r w:rsidR="00E73F05">
        <w:rPr>
          <w:rFonts w:eastAsia="文星标宋" w:hint="eastAsia"/>
          <w:spacing w:val="-10"/>
          <w:sz w:val="42"/>
          <w:szCs w:val="42"/>
        </w:rPr>
        <w:t>体育局</w:t>
      </w:r>
      <w:r w:rsidR="006F5B7D">
        <w:rPr>
          <w:rFonts w:eastAsia="文星标宋"/>
          <w:spacing w:val="-10"/>
          <w:sz w:val="42"/>
          <w:szCs w:val="42"/>
        </w:rPr>
        <w:t>201</w:t>
      </w:r>
      <w:r w:rsidR="006F5B7D">
        <w:rPr>
          <w:rFonts w:eastAsia="文星标宋" w:hint="eastAsia"/>
          <w:spacing w:val="-10"/>
          <w:sz w:val="42"/>
          <w:szCs w:val="42"/>
        </w:rPr>
        <w:t>6</w:t>
      </w:r>
      <w:r w:rsidR="00444060" w:rsidRPr="00CC1BBD">
        <w:rPr>
          <w:rFonts w:eastAsia="文星标宋"/>
          <w:spacing w:val="-10"/>
          <w:sz w:val="42"/>
          <w:szCs w:val="42"/>
        </w:rPr>
        <w:t>年行政许可实施和监督管理有关情况表</w:t>
      </w:r>
    </w:p>
    <w:p w:rsidR="00BB21BD" w:rsidRPr="00E73F05" w:rsidRDefault="00BB21BD" w:rsidP="00712E67">
      <w:pPr>
        <w:spacing w:line="580" w:lineRule="exact"/>
        <w:rPr>
          <w:szCs w:val="32"/>
        </w:rPr>
      </w:pPr>
    </w:p>
    <w:tbl>
      <w:tblPr>
        <w:tblW w:w="14475" w:type="dxa"/>
        <w:jc w:val="center"/>
        <w:tblLook w:val="04A0"/>
      </w:tblPr>
      <w:tblGrid>
        <w:gridCol w:w="535"/>
        <w:gridCol w:w="856"/>
        <w:gridCol w:w="850"/>
        <w:gridCol w:w="895"/>
        <w:gridCol w:w="947"/>
        <w:gridCol w:w="709"/>
        <w:gridCol w:w="709"/>
        <w:gridCol w:w="709"/>
        <w:gridCol w:w="708"/>
        <w:gridCol w:w="709"/>
        <w:gridCol w:w="709"/>
        <w:gridCol w:w="850"/>
        <w:gridCol w:w="851"/>
        <w:gridCol w:w="1141"/>
        <w:gridCol w:w="1125"/>
        <w:gridCol w:w="709"/>
        <w:gridCol w:w="708"/>
        <w:gridCol w:w="755"/>
      </w:tblGrid>
      <w:tr w:rsidR="00520FFD" w:rsidRPr="00B05F57" w:rsidTr="00520FFD">
        <w:trPr>
          <w:trHeight w:val="361"/>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序号</w:t>
            </w:r>
          </w:p>
        </w:tc>
        <w:tc>
          <w:tcPr>
            <w:tcW w:w="1706" w:type="dxa"/>
            <w:gridSpan w:val="2"/>
            <w:tcBorders>
              <w:top w:val="single" w:sz="4" w:space="0" w:color="auto"/>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审批事项</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纳入审批事项目录（是</w:t>
            </w:r>
            <w:r w:rsidRPr="00FD6719">
              <w:rPr>
                <w:rFonts w:eastAsia="文星黑体"/>
                <w:kern w:val="0"/>
                <w:szCs w:val="21"/>
              </w:rPr>
              <w:t>/</w:t>
            </w:r>
            <w:r w:rsidRPr="00FD6719">
              <w:rPr>
                <w:rFonts w:eastAsia="文星黑体"/>
                <w:kern w:val="0"/>
                <w:szCs w:val="21"/>
              </w:rPr>
              <w:t>否）</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进驻网上办事大厅（是</w:t>
            </w:r>
            <w:r w:rsidRPr="00FD6719">
              <w:rPr>
                <w:rFonts w:eastAsia="文星黑体"/>
                <w:kern w:val="0"/>
                <w:szCs w:val="21"/>
              </w:rPr>
              <w:t>/</w:t>
            </w:r>
            <w:r w:rsidRPr="00FD6719">
              <w:rPr>
                <w:rFonts w:eastAsia="文星黑体"/>
                <w:kern w:val="0"/>
                <w:szCs w:val="21"/>
              </w:rPr>
              <w:t>否）</w:t>
            </w:r>
          </w:p>
        </w:tc>
        <w:tc>
          <w:tcPr>
            <w:tcW w:w="4253" w:type="dxa"/>
            <w:gridSpan w:val="6"/>
            <w:tcBorders>
              <w:top w:val="single" w:sz="4" w:space="0" w:color="auto"/>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color w:val="000000"/>
                <w:kern w:val="0"/>
                <w:szCs w:val="21"/>
              </w:rPr>
            </w:pPr>
            <w:r w:rsidRPr="00FD6719">
              <w:rPr>
                <w:rFonts w:eastAsia="文星黑体"/>
                <w:color w:val="000000"/>
                <w:kern w:val="0"/>
                <w:szCs w:val="21"/>
              </w:rPr>
              <w:t>业务量</w:t>
            </w:r>
          </w:p>
        </w:tc>
        <w:tc>
          <w:tcPr>
            <w:tcW w:w="3967" w:type="dxa"/>
            <w:gridSpan w:val="4"/>
            <w:tcBorders>
              <w:top w:val="single" w:sz="4" w:space="0" w:color="auto"/>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color w:val="000000"/>
                <w:kern w:val="0"/>
                <w:szCs w:val="21"/>
              </w:rPr>
            </w:pPr>
            <w:r w:rsidRPr="00FD6719">
              <w:rPr>
                <w:rFonts w:eastAsia="文星黑体"/>
                <w:color w:val="000000"/>
                <w:kern w:val="0"/>
                <w:szCs w:val="21"/>
              </w:rPr>
              <w:t>实施过程</w:t>
            </w:r>
          </w:p>
        </w:tc>
        <w:tc>
          <w:tcPr>
            <w:tcW w:w="2172" w:type="dxa"/>
            <w:gridSpan w:val="3"/>
            <w:tcBorders>
              <w:top w:val="single" w:sz="4" w:space="0" w:color="auto"/>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color w:val="000000"/>
                <w:kern w:val="0"/>
                <w:szCs w:val="21"/>
              </w:rPr>
            </w:pPr>
            <w:r w:rsidRPr="00FD6719">
              <w:rPr>
                <w:rFonts w:eastAsia="文星黑体"/>
                <w:color w:val="000000"/>
                <w:kern w:val="0"/>
                <w:szCs w:val="21"/>
              </w:rPr>
              <w:t>监督管理</w:t>
            </w:r>
          </w:p>
        </w:tc>
      </w:tr>
      <w:tr w:rsidR="00520FFD" w:rsidRPr="00E968AA" w:rsidTr="00520FFD">
        <w:trPr>
          <w:trHeight w:val="127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20FFD" w:rsidRPr="00FD6719" w:rsidRDefault="00520FFD" w:rsidP="007B29D5">
            <w:pPr>
              <w:widowControl/>
              <w:spacing w:line="380" w:lineRule="exact"/>
              <w:jc w:val="left"/>
              <w:rPr>
                <w:rFonts w:eastAsia="文星黑体"/>
                <w:kern w:val="0"/>
                <w:szCs w:val="21"/>
              </w:rPr>
            </w:pPr>
          </w:p>
        </w:tc>
        <w:tc>
          <w:tcPr>
            <w:tcW w:w="856"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事项名称</w:t>
            </w:r>
          </w:p>
        </w:tc>
        <w:tc>
          <w:tcPr>
            <w:tcW w:w="850"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子项名称</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520FFD" w:rsidRPr="00FD6719" w:rsidRDefault="00520FFD" w:rsidP="007B29D5">
            <w:pPr>
              <w:widowControl/>
              <w:spacing w:line="380" w:lineRule="exact"/>
              <w:jc w:val="left"/>
              <w:rPr>
                <w:rFonts w:eastAsia="文星黑体"/>
                <w:kern w:val="0"/>
                <w:szCs w:val="21"/>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520FFD" w:rsidRPr="00FD6719" w:rsidRDefault="00520FFD" w:rsidP="007B29D5">
            <w:pPr>
              <w:widowControl/>
              <w:spacing w:line="380" w:lineRule="exact"/>
              <w:jc w:val="left"/>
              <w:rPr>
                <w:rFonts w:eastAsia="文星黑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申请</w:t>
            </w:r>
          </w:p>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件数</w:t>
            </w: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受理</w:t>
            </w:r>
            <w:r w:rsidRPr="00FD6719">
              <w:rPr>
                <w:rFonts w:eastAsia="文星黑体"/>
                <w:kern w:val="0"/>
                <w:szCs w:val="21"/>
              </w:rPr>
              <w:br/>
            </w:r>
            <w:r w:rsidRPr="00FD6719">
              <w:rPr>
                <w:rFonts w:eastAsia="文星黑体"/>
                <w:kern w:val="0"/>
                <w:szCs w:val="21"/>
              </w:rPr>
              <w:t>件数</w:t>
            </w: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按时办结件数</w:t>
            </w:r>
          </w:p>
        </w:tc>
        <w:tc>
          <w:tcPr>
            <w:tcW w:w="708"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未按时办结数</w:t>
            </w: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审批同意件数</w:t>
            </w: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审批</w:t>
            </w:r>
            <w:r w:rsidRPr="00FD6719">
              <w:rPr>
                <w:rFonts w:eastAsia="文星黑体"/>
                <w:kern w:val="0"/>
                <w:szCs w:val="21"/>
              </w:rPr>
              <w:br/>
            </w:r>
            <w:r w:rsidRPr="00FD6719">
              <w:rPr>
                <w:rFonts w:eastAsia="文星黑体"/>
                <w:kern w:val="0"/>
                <w:szCs w:val="21"/>
              </w:rPr>
              <w:t>不同意件数</w:t>
            </w:r>
          </w:p>
        </w:tc>
        <w:tc>
          <w:tcPr>
            <w:tcW w:w="850"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法定办结期限</w:t>
            </w:r>
          </w:p>
        </w:tc>
        <w:tc>
          <w:tcPr>
            <w:tcW w:w="851"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承诺办结期限</w:t>
            </w:r>
          </w:p>
        </w:tc>
        <w:tc>
          <w:tcPr>
            <w:tcW w:w="1141"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公开许可实施过程和结果</w:t>
            </w:r>
            <w:r w:rsidRPr="00FD6719">
              <w:rPr>
                <w:rFonts w:eastAsia="文星黑体"/>
                <w:kern w:val="0"/>
                <w:szCs w:val="21"/>
              </w:rPr>
              <w:br/>
            </w:r>
            <w:r w:rsidRPr="00FD6719">
              <w:rPr>
                <w:rFonts w:eastAsia="文星黑体"/>
                <w:spacing w:val="-20"/>
                <w:kern w:val="0"/>
                <w:szCs w:val="21"/>
              </w:rPr>
              <w:t>（是</w:t>
            </w:r>
            <w:r w:rsidRPr="00FD6719">
              <w:rPr>
                <w:rFonts w:eastAsia="文星黑体"/>
                <w:spacing w:val="-20"/>
                <w:kern w:val="0"/>
                <w:szCs w:val="21"/>
              </w:rPr>
              <w:t>/</w:t>
            </w:r>
            <w:r w:rsidRPr="00FD6719">
              <w:rPr>
                <w:rFonts w:eastAsia="文星黑体"/>
                <w:spacing w:val="-20"/>
                <w:kern w:val="0"/>
                <w:szCs w:val="21"/>
              </w:rPr>
              <w:t>否）</w:t>
            </w:r>
          </w:p>
        </w:tc>
        <w:tc>
          <w:tcPr>
            <w:tcW w:w="1125"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印发办</w:t>
            </w:r>
            <w:r w:rsidRPr="00FD6719">
              <w:rPr>
                <w:rFonts w:eastAsia="文星黑体"/>
                <w:kern w:val="0"/>
                <w:szCs w:val="21"/>
              </w:rPr>
              <w:br/>
            </w:r>
            <w:r w:rsidRPr="00FD6719">
              <w:rPr>
                <w:rFonts w:eastAsia="文星黑体"/>
                <w:kern w:val="0"/>
                <w:szCs w:val="21"/>
              </w:rPr>
              <w:t>事指南</w:t>
            </w:r>
            <w:r w:rsidRPr="00FD6719">
              <w:rPr>
                <w:rFonts w:eastAsia="文星黑体"/>
                <w:kern w:val="0"/>
                <w:szCs w:val="21"/>
              </w:rPr>
              <w:br/>
            </w:r>
            <w:r w:rsidRPr="00FD6719">
              <w:rPr>
                <w:rFonts w:eastAsia="文星黑体"/>
                <w:kern w:val="0"/>
                <w:szCs w:val="21"/>
              </w:rPr>
              <w:t>和工作</w:t>
            </w:r>
            <w:r w:rsidRPr="00FD6719">
              <w:rPr>
                <w:rFonts w:eastAsia="文星黑体"/>
                <w:kern w:val="0"/>
                <w:szCs w:val="21"/>
              </w:rPr>
              <w:br/>
            </w:r>
            <w:r w:rsidRPr="00FD6719">
              <w:rPr>
                <w:rFonts w:eastAsia="文星黑体"/>
                <w:kern w:val="0"/>
                <w:szCs w:val="21"/>
              </w:rPr>
              <w:t>手册</w:t>
            </w:r>
            <w:r w:rsidRPr="00FD6719">
              <w:rPr>
                <w:rFonts w:eastAsia="文星黑体"/>
                <w:kern w:val="0"/>
                <w:szCs w:val="21"/>
              </w:rPr>
              <w:br/>
            </w:r>
            <w:r w:rsidRPr="00FD6719">
              <w:rPr>
                <w:rFonts w:eastAsia="文星黑体"/>
                <w:spacing w:val="-20"/>
                <w:kern w:val="0"/>
                <w:szCs w:val="21"/>
              </w:rPr>
              <w:t>（是</w:t>
            </w:r>
            <w:r w:rsidRPr="00FD6719">
              <w:rPr>
                <w:rFonts w:eastAsia="文星黑体"/>
                <w:spacing w:val="-20"/>
                <w:kern w:val="0"/>
                <w:szCs w:val="21"/>
              </w:rPr>
              <w:t>/</w:t>
            </w:r>
            <w:r w:rsidRPr="00FD6719">
              <w:rPr>
                <w:rFonts w:eastAsia="文星黑体"/>
                <w:spacing w:val="-20"/>
                <w:kern w:val="0"/>
                <w:szCs w:val="21"/>
              </w:rPr>
              <w:t>否）</w:t>
            </w:r>
          </w:p>
        </w:tc>
        <w:tc>
          <w:tcPr>
            <w:tcW w:w="709"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投诉</w:t>
            </w:r>
            <w:r w:rsidRPr="00FD6719">
              <w:rPr>
                <w:rFonts w:eastAsia="文星黑体"/>
                <w:kern w:val="0"/>
                <w:szCs w:val="21"/>
              </w:rPr>
              <w:br/>
            </w:r>
            <w:r w:rsidRPr="00FD6719">
              <w:rPr>
                <w:rFonts w:eastAsia="文星黑体"/>
                <w:kern w:val="0"/>
                <w:szCs w:val="21"/>
              </w:rPr>
              <w:t>举报件数</w:t>
            </w:r>
          </w:p>
        </w:tc>
        <w:tc>
          <w:tcPr>
            <w:tcW w:w="708"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投诉举报调查件数</w:t>
            </w:r>
          </w:p>
        </w:tc>
        <w:tc>
          <w:tcPr>
            <w:tcW w:w="755"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380" w:lineRule="exact"/>
              <w:jc w:val="center"/>
              <w:rPr>
                <w:rFonts w:eastAsia="文星黑体"/>
                <w:kern w:val="0"/>
                <w:szCs w:val="21"/>
              </w:rPr>
            </w:pPr>
            <w:r w:rsidRPr="00FD6719">
              <w:rPr>
                <w:rFonts w:eastAsia="文星黑体"/>
                <w:kern w:val="0"/>
                <w:szCs w:val="21"/>
              </w:rPr>
              <w:t>查处违法违规案件数</w:t>
            </w:r>
          </w:p>
        </w:tc>
      </w:tr>
      <w:tr w:rsidR="00520FFD" w:rsidRPr="00E968AA" w:rsidTr="00520FFD">
        <w:trPr>
          <w:trHeight w:hRule="exact" w:val="98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sidRPr="00B05F57">
              <w:rPr>
                <w:rFonts w:eastAsia="文星黑体"/>
                <w:color w:val="000000"/>
                <w:kern w:val="0"/>
                <w:sz w:val="28"/>
                <w:szCs w:val="28"/>
              </w:rPr>
              <w:t>1</w:t>
            </w:r>
          </w:p>
        </w:tc>
        <w:tc>
          <w:tcPr>
            <w:tcW w:w="856"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400" w:lineRule="exact"/>
              <w:jc w:val="center"/>
              <w:rPr>
                <w:rFonts w:eastAsia="文星黑体"/>
                <w:color w:val="000000"/>
                <w:kern w:val="0"/>
                <w:sz w:val="15"/>
                <w:szCs w:val="15"/>
              </w:rPr>
            </w:pPr>
            <w:r w:rsidRPr="00FD6719">
              <w:rPr>
                <w:rFonts w:ascii="文星仿宋" w:eastAsia="文星仿宋" w:hint="eastAsia"/>
                <w:spacing w:val="4"/>
                <w:sz w:val="15"/>
                <w:szCs w:val="15"/>
              </w:rPr>
              <w:t>经营高危险性体育项目</w:t>
            </w: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6F5B7D">
            <w:pPr>
              <w:widowControl/>
              <w:spacing w:line="400" w:lineRule="exact"/>
              <w:rPr>
                <w:rFonts w:eastAsia="文星黑体"/>
                <w:color w:val="000000"/>
                <w:kern w:val="0"/>
                <w:sz w:val="28"/>
                <w:szCs w:val="28"/>
              </w:rPr>
            </w:pPr>
          </w:p>
        </w:tc>
        <w:tc>
          <w:tcPr>
            <w:tcW w:w="89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947"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30</w:t>
            </w:r>
          </w:p>
        </w:tc>
        <w:tc>
          <w:tcPr>
            <w:tcW w:w="85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10</w:t>
            </w:r>
          </w:p>
        </w:tc>
        <w:tc>
          <w:tcPr>
            <w:tcW w:w="114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112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r>
              <w:rPr>
                <w:rFonts w:eastAsia="文星黑体" w:hint="eastAsia"/>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5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r>
      <w:tr w:rsidR="00520FFD" w:rsidRPr="00E968AA" w:rsidTr="00520FFD">
        <w:trPr>
          <w:trHeight w:hRule="exact" w:val="987"/>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sidRPr="00B05F57">
              <w:rPr>
                <w:rFonts w:eastAsia="文星黑体"/>
                <w:color w:val="000000"/>
                <w:kern w:val="0"/>
                <w:sz w:val="28"/>
                <w:szCs w:val="28"/>
              </w:rPr>
              <w:t>2</w:t>
            </w:r>
          </w:p>
        </w:tc>
        <w:tc>
          <w:tcPr>
            <w:tcW w:w="856" w:type="dxa"/>
            <w:tcBorders>
              <w:top w:val="nil"/>
              <w:left w:val="nil"/>
              <w:bottom w:val="single" w:sz="4" w:space="0" w:color="auto"/>
              <w:right w:val="single" w:sz="4" w:space="0" w:color="auto"/>
            </w:tcBorders>
            <w:shd w:val="clear" w:color="auto" w:fill="auto"/>
            <w:vAlign w:val="center"/>
            <w:hideMark/>
          </w:tcPr>
          <w:p w:rsidR="00520FFD" w:rsidRPr="00FD6719" w:rsidRDefault="00520FFD" w:rsidP="007B29D5">
            <w:pPr>
              <w:widowControl/>
              <w:spacing w:line="400" w:lineRule="exact"/>
              <w:jc w:val="center"/>
              <w:rPr>
                <w:rFonts w:eastAsia="文星黑体"/>
                <w:color w:val="000000"/>
                <w:kern w:val="0"/>
                <w:sz w:val="15"/>
                <w:szCs w:val="15"/>
              </w:rPr>
            </w:pPr>
            <w:r w:rsidRPr="00FD6719">
              <w:rPr>
                <w:rFonts w:ascii="文星仿宋" w:eastAsia="文星仿宋" w:hint="eastAsia"/>
                <w:spacing w:val="4"/>
                <w:sz w:val="15"/>
                <w:szCs w:val="15"/>
              </w:rPr>
              <w:t>设立健身气功活动站点审批</w:t>
            </w: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9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947"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5</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30</w:t>
            </w:r>
          </w:p>
        </w:tc>
        <w:tc>
          <w:tcPr>
            <w:tcW w:w="851" w:type="dxa"/>
            <w:tcBorders>
              <w:top w:val="nil"/>
              <w:left w:val="nil"/>
              <w:bottom w:val="single" w:sz="4" w:space="0" w:color="auto"/>
              <w:right w:val="single" w:sz="4" w:space="0" w:color="auto"/>
            </w:tcBorders>
            <w:shd w:val="clear" w:color="auto" w:fill="auto"/>
            <w:vAlign w:val="center"/>
            <w:hideMark/>
          </w:tcPr>
          <w:p w:rsidR="00520FFD" w:rsidRPr="00B05F57" w:rsidRDefault="006F5B7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10</w:t>
            </w:r>
          </w:p>
        </w:tc>
        <w:tc>
          <w:tcPr>
            <w:tcW w:w="114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112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r>
              <w:rPr>
                <w:rFonts w:eastAsia="文星黑体" w:hint="eastAsia"/>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5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r>
      <w:tr w:rsidR="00520FFD" w:rsidRPr="00E968AA" w:rsidTr="00520FFD">
        <w:trPr>
          <w:trHeight w:hRule="exact" w:val="12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sidRPr="00B05F57">
              <w:rPr>
                <w:rFonts w:eastAsia="文星黑体"/>
                <w:color w:val="000000"/>
                <w:kern w:val="0"/>
                <w:sz w:val="28"/>
                <w:szCs w:val="28"/>
              </w:rPr>
              <w:t>3</w:t>
            </w:r>
          </w:p>
        </w:tc>
        <w:tc>
          <w:tcPr>
            <w:tcW w:w="856"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sidRPr="00FD6719">
              <w:rPr>
                <w:rFonts w:ascii="文星仿宋" w:eastAsia="文星仿宋" w:hint="eastAsia"/>
                <w:spacing w:val="4"/>
                <w:sz w:val="15"/>
                <w:szCs w:val="15"/>
              </w:rPr>
              <w:t>临时占用公共体育场（馆）</w:t>
            </w:r>
            <w:r w:rsidRPr="00B74507">
              <w:rPr>
                <w:rFonts w:ascii="文星仿宋" w:eastAsia="文星仿宋" w:hint="eastAsia"/>
                <w:spacing w:val="4"/>
                <w:sz w:val="32"/>
                <w:szCs w:val="32"/>
              </w:rPr>
              <w:t>设施审批</w:t>
            </w: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9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947"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30</w:t>
            </w:r>
          </w:p>
        </w:tc>
        <w:tc>
          <w:tcPr>
            <w:tcW w:w="851" w:type="dxa"/>
            <w:tcBorders>
              <w:top w:val="nil"/>
              <w:left w:val="nil"/>
              <w:bottom w:val="single" w:sz="4" w:space="0" w:color="auto"/>
              <w:right w:val="single" w:sz="4" w:space="0" w:color="auto"/>
            </w:tcBorders>
            <w:shd w:val="clear" w:color="auto" w:fill="auto"/>
            <w:vAlign w:val="center"/>
            <w:hideMark/>
          </w:tcPr>
          <w:p w:rsidR="00520FFD" w:rsidRPr="00B05F57" w:rsidRDefault="006F5B7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10</w:t>
            </w:r>
          </w:p>
        </w:tc>
        <w:tc>
          <w:tcPr>
            <w:tcW w:w="114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112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r>
              <w:rPr>
                <w:rFonts w:eastAsia="文星黑体" w:hint="eastAsia"/>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5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r>
      <w:tr w:rsidR="00520FFD" w:rsidRPr="00E968AA" w:rsidTr="00520FFD">
        <w:trPr>
          <w:trHeight w:hRule="exact" w:val="169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4</w:t>
            </w:r>
          </w:p>
        </w:tc>
        <w:tc>
          <w:tcPr>
            <w:tcW w:w="856"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sidRPr="00FD6719">
              <w:rPr>
                <w:rFonts w:ascii="文星仿宋" w:eastAsia="文星仿宋" w:hint="eastAsia"/>
                <w:sz w:val="15"/>
                <w:szCs w:val="15"/>
              </w:rPr>
              <w:t>拆除公共文化体育设施或改变功</w:t>
            </w:r>
            <w:r w:rsidRPr="00B74507">
              <w:rPr>
                <w:rFonts w:ascii="文星仿宋" w:eastAsia="文星仿宋" w:hint="eastAsia"/>
                <w:sz w:val="32"/>
                <w:szCs w:val="32"/>
              </w:rPr>
              <w:t>能、用途审核</w:t>
            </w: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9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947"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30</w:t>
            </w:r>
          </w:p>
        </w:tc>
        <w:tc>
          <w:tcPr>
            <w:tcW w:w="851" w:type="dxa"/>
            <w:tcBorders>
              <w:top w:val="nil"/>
              <w:left w:val="nil"/>
              <w:bottom w:val="single" w:sz="4" w:space="0" w:color="auto"/>
              <w:right w:val="single" w:sz="4" w:space="0" w:color="auto"/>
            </w:tcBorders>
            <w:shd w:val="clear" w:color="auto" w:fill="auto"/>
            <w:vAlign w:val="center"/>
            <w:hideMark/>
          </w:tcPr>
          <w:p w:rsidR="00520FFD" w:rsidRPr="00B05F57" w:rsidRDefault="006F5B7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30</w:t>
            </w:r>
          </w:p>
        </w:tc>
        <w:tc>
          <w:tcPr>
            <w:tcW w:w="114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112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是</w:t>
            </w: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r>
              <w:rPr>
                <w:rFonts w:eastAsia="文星黑体" w:hint="eastAsia"/>
                <w:kern w:val="0"/>
                <w:sz w:val="28"/>
                <w:szCs w:val="28"/>
              </w:rPr>
              <w:t>0</w:t>
            </w: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c>
          <w:tcPr>
            <w:tcW w:w="75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r>
              <w:rPr>
                <w:rFonts w:eastAsia="文星黑体" w:hint="eastAsia"/>
                <w:color w:val="000000"/>
                <w:kern w:val="0"/>
                <w:sz w:val="28"/>
                <w:szCs w:val="28"/>
              </w:rPr>
              <w:t>0</w:t>
            </w:r>
          </w:p>
        </w:tc>
      </w:tr>
      <w:tr w:rsidR="00520FFD" w:rsidRPr="00E968AA" w:rsidTr="00520FFD">
        <w:trPr>
          <w:trHeight w:hRule="exact" w:val="567"/>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56"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9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947"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850"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1141"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112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09"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kern w:val="0"/>
                <w:sz w:val="28"/>
                <w:szCs w:val="28"/>
              </w:rPr>
            </w:pPr>
          </w:p>
        </w:tc>
        <w:tc>
          <w:tcPr>
            <w:tcW w:w="708"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c>
          <w:tcPr>
            <w:tcW w:w="755" w:type="dxa"/>
            <w:tcBorders>
              <w:top w:val="nil"/>
              <w:left w:val="nil"/>
              <w:bottom w:val="single" w:sz="4" w:space="0" w:color="auto"/>
              <w:right w:val="single" w:sz="4" w:space="0" w:color="auto"/>
            </w:tcBorders>
            <w:shd w:val="clear" w:color="auto" w:fill="auto"/>
            <w:vAlign w:val="center"/>
            <w:hideMark/>
          </w:tcPr>
          <w:p w:rsidR="00520FFD" w:rsidRPr="00B05F57" w:rsidRDefault="00520FFD" w:rsidP="007B29D5">
            <w:pPr>
              <w:widowControl/>
              <w:spacing w:line="400" w:lineRule="exact"/>
              <w:jc w:val="center"/>
              <w:rPr>
                <w:rFonts w:eastAsia="文星黑体"/>
                <w:color w:val="000000"/>
                <w:kern w:val="0"/>
                <w:sz w:val="28"/>
                <w:szCs w:val="28"/>
              </w:rPr>
            </w:pPr>
          </w:p>
        </w:tc>
      </w:tr>
    </w:tbl>
    <w:p w:rsidR="00E968AA" w:rsidRDefault="00E968AA" w:rsidP="00BB21BD">
      <w:pPr>
        <w:spacing w:line="580" w:lineRule="exact"/>
        <w:rPr>
          <w:szCs w:val="32"/>
        </w:rPr>
        <w:sectPr w:rsidR="00E968AA" w:rsidSect="007B29D5">
          <w:pgSz w:w="16838" w:h="11906" w:orient="landscape" w:code="9"/>
          <w:pgMar w:top="993" w:right="820" w:bottom="993" w:left="1134" w:header="624" w:footer="680" w:gutter="0"/>
          <w:cols w:space="425"/>
          <w:docGrid w:type="lines" w:linePitch="312"/>
        </w:sectPr>
      </w:pPr>
    </w:p>
    <w:p w:rsidR="00BB21BD" w:rsidRDefault="00BB21BD" w:rsidP="00BB21BD">
      <w:pPr>
        <w:spacing w:line="580" w:lineRule="exact"/>
        <w:rPr>
          <w:szCs w:val="32"/>
        </w:rPr>
      </w:pPr>
    </w:p>
    <w:sectPr w:rsidR="00BB21BD" w:rsidSect="00D20932">
      <w:pgSz w:w="16838" w:h="11906" w:orient="landscape" w:code="9"/>
      <w:pgMar w:top="1276" w:right="1418" w:bottom="993" w:left="2098"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D12" w:rsidRDefault="00B86D12">
      <w:r>
        <w:separator/>
      </w:r>
    </w:p>
  </w:endnote>
  <w:endnote w:type="continuationSeparator" w:id="1">
    <w:p w:rsidR="00B86D12" w:rsidRDefault="00B86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文星标宋">
    <w:panose1 w:val="0201060900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文星仿宋">
    <w:panose1 w:val="0201060900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09" w:rsidRDefault="009E75FE" w:rsidP="003C772C">
    <w:pPr>
      <w:pStyle w:val="a3"/>
      <w:framePr w:wrap="around" w:vAnchor="text" w:hAnchor="margin" w:xAlign="outside" w:y="1"/>
      <w:rPr>
        <w:rStyle w:val="a4"/>
      </w:rPr>
    </w:pPr>
    <w:r>
      <w:rPr>
        <w:rStyle w:val="a4"/>
      </w:rPr>
      <w:fldChar w:fldCharType="begin"/>
    </w:r>
    <w:r w:rsidR="00D17309">
      <w:rPr>
        <w:rStyle w:val="a4"/>
      </w:rPr>
      <w:instrText xml:space="preserve">PAGE  </w:instrText>
    </w:r>
    <w:r>
      <w:rPr>
        <w:rStyle w:val="a4"/>
      </w:rPr>
      <w:fldChar w:fldCharType="end"/>
    </w:r>
  </w:p>
  <w:p w:rsidR="00D17309" w:rsidRDefault="00D17309" w:rsidP="00C76DD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09" w:rsidRPr="00AF6B95" w:rsidRDefault="00D17309" w:rsidP="003C772C">
    <w:pPr>
      <w:pStyle w:val="a3"/>
      <w:framePr w:wrap="around" w:vAnchor="text" w:hAnchor="margin" w:xAlign="outside" w:y="1"/>
      <w:ind w:firstLineChars="50" w:firstLine="140"/>
      <w:rPr>
        <w:rStyle w:val="a4"/>
        <w:rFonts w:ascii="宋体" w:hAnsi="宋体"/>
        <w:sz w:val="28"/>
        <w:szCs w:val="28"/>
      </w:rPr>
    </w:pPr>
    <w:r>
      <w:rPr>
        <w:rStyle w:val="a4"/>
        <w:rFonts w:hint="eastAsia"/>
        <w:sz w:val="28"/>
        <w:szCs w:val="28"/>
      </w:rPr>
      <w:t>—</w:t>
    </w:r>
    <w:r>
      <w:rPr>
        <w:rStyle w:val="a4"/>
        <w:rFonts w:hint="eastAsia"/>
        <w:sz w:val="28"/>
        <w:szCs w:val="28"/>
      </w:rPr>
      <w:t xml:space="preserve"> </w:t>
    </w:r>
    <w:r w:rsidR="009E75FE" w:rsidRPr="00AF6B95">
      <w:rPr>
        <w:rStyle w:val="a4"/>
        <w:sz w:val="28"/>
        <w:szCs w:val="28"/>
      </w:rPr>
      <w:fldChar w:fldCharType="begin"/>
    </w:r>
    <w:r w:rsidRPr="00AF6B95">
      <w:rPr>
        <w:rStyle w:val="a4"/>
        <w:sz w:val="28"/>
        <w:szCs w:val="28"/>
      </w:rPr>
      <w:instrText xml:space="preserve">PAGE  </w:instrText>
    </w:r>
    <w:r w:rsidR="009E75FE" w:rsidRPr="00AF6B95">
      <w:rPr>
        <w:rStyle w:val="a4"/>
        <w:sz w:val="28"/>
        <w:szCs w:val="28"/>
      </w:rPr>
      <w:fldChar w:fldCharType="separate"/>
    </w:r>
    <w:r w:rsidR="00AD0975">
      <w:rPr>
        <w:rStyle w:val="a4"/>
        <w:noProof/>
        <w:sz w:val="28"/>
        <w:szCs w:val="28"/>
      </w:rPr>
      <w:t>1</w:t>
    </w:r>
    <w:r w:rsidR="009E75FE" w:rsidRPr="00AF6B95">
      <w:rPr>
        <w:rStyle w:val="a4"/>
        <w:sz w:val="28"/>
        <w:szCs w:val="28"/>
      </w:rPr>
      <w:fldChar w:fldCharType="end"/>
    </w:r>
    <w:r>
      <w:rPr>
        <w:rStyle w:val="a4"/>
        <w:rFonts w:hint="eastAsia"/>
        <w:sz w:val="28"/>
        <w:szCs w:val="28"/>
      </w:rPr>
      <w:t xml:space="preserve"> </w:t>
    </w:r>
    <w:r>
      <w:rPr>
        <w:rStyle w:val="a4"/>
        <w:rFonts w:ascii="宋体" w:hAnsi="宋体" w:hint="eastAsia"/>
        <w:sz w:val="28"/>
        <w:szCs w:val="28"/>
      </w:rPr>
      <w:t>—</w:t>
    </w:r>
  </w:p>
  <w:p w:rsidR="00D17309" w:rsidRDefault="00D17309" w:rsidP="004A2244">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75" w:rsidRDefault="00AD09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D12" w:rsidRDefault="00B86D12">
      <w:r>
        <w:separator/>
      </w:r>
    </w:p>
  </w:footnote>
  <w:footnote w:type="continuationSeparator" w:id="1">
    <w:p w:rsidR="00B86D12" w:rsidRDefault="00B86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75" w:rsidRDefault="00AD09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309" w:rsidRDefault="00D17309" w:rsidP="00AD097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75" w:rsidRDefault="00AD097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F59"/>
    <w:rsid w:val="000250D3"/>
    <w:rsid w:val="00054B1A"/>
    <w:rsid w:val="00072A93"/>
    <w:rsid w:val="000B4DDA"/>
    <w:rsid w:val="000C7F59"/>
    <w:rsid w:val="000E1345"/>
    <w:rsid w:val="000E38A8"/>
    <w:rsid w:val="00111213"/>
    <w:rsid w:val="001915BB"/>
    <w:rsid w:val="001A0515"/>
    <w:rsid w:val="0022123F"/>
    <w:rsid w:val="002327EE"/>
    <w:rsid w:val="00242798"/>
    <w:rsid w:val="00250976"/>
    <w:rsid w:val="0025353C"/>
    <w:rsid w:val="0029059B"/>
    <w:rsid w:val="0029744C"/>
    <w:rsid w:val="002B0245"/>
    <w:rsid w:val="002F4FA7"/>
    <w:rsid w:val="00316BFD"/>
    <w:rsid w:val="00362C04"/>
    <w:rsid w:val="0038029A"/>
    <w:rsid w:val="003C772C"/>
    <w:rsid w:val="003D4F0B"/>
    <w:rsid w:val="003E3BA8"/>
    <w:rsid w:val="003F25D6"/>
    <w:rsid w:val="003F31D6"/>
    <w:rsid w:val="003F4473"/>
    <w:rsid w:val="00425A9D"/>
    <w:rsid w:val="00426828"/>
    <w:rsid w:val="00444060"/>
    <w:rsid w:val="0045311F"/>
    <w:rsid w:val="00464398"/>
    <w:rsid w:val="00473606"/>
    <w:rsid w:val="004803A0"/>
    <w:rsid w:val="004960D7"/>
    <w:rsid w:val="004A0A89"/>
    <w:rsid w:val="004A2244"/>
    <w:rsid w:val="004D78E0"/>
    <w:rsid w:val="00520FFD"/>
    <w:rsid w:val="00523382"/>
    <w:rsid w:val="0054201D"/>
    <w:rsid w:val="0056330E"/>
    <w:rsid w:val="00567970"/>
    <w:rsid w:val="00570351"/>
    <w:rsid w:val="005D4A25"/>
    <w:rsid w:val="005F4B53"/>
    <w:rsid w:val="00607EF8"/>
    <w:rsid w:val="006337F1"/>
    <w:rsid w:val="006765F3"/>
    <w:rsid w:val="00695362"/>
    <w:rsid w:val="006F5B7D"/>
    <w:rsid w:val="00712E67"/>
    <w:rsid w:val="0074374C"/>
    <w:rsid w:val="0075206D"/>
    <w:rsid w:val="0078069B"/>
    <w:rsid w:val="007B29D5"/>
    <w:rsid w:val="007C3185"/>
    <w:rsid w:val="007C3F28"/>
    <w:rsid w:val="007C7831"/>
    <w:rsid w:val="00814E96"/>
    <w:rsid w:val="008247C8"/>
    <w:rsid w:val="00843141"/>
    <w:rsid w:val="00895276"/>
    <w:rsid w:val="008B1BAA"/>
    <w:rsid w:val="008B2C36"/>
    <w:rsid w:val="008D1D29"/>
    <w:rsid w:val="009006D0"/>
    <w:rsid w:val="00900909"/>
    <w:rsid w:val="009045D2"/>
    <w:rsid w:val="00916FD8"/>
    <w:rsid w:val="009250CD"/>
    <w:rsid w:val="00934E57"/>
    <w:rsid w:val="00980A29"/>
    <w:rsid w:val="00990A74"/>
    <w:rsid w:val="00996FFE"/>
    <w:rsid w:val="009A7842"/>
    <w:rsid w:val="009E3BB4"/>
    <w:rsid w:val="009E75FE"/>
    <w:rsid w:val="00A20DE1"/>
    <w:rsid w:val="00A321F0"/>
    <w:rsid w:val="00A678EF"/>
    <w:rsid w:val="00A828DA"/>
    <w:rsid w:val="00A95598"/>
    <w:rsid w:val="00AA2D8B"/>
    <w:rsid w:val="00AA4006"/>
    <w:rsid w:val="00AC6633"/>
    <w:rsid w:val="00AD0975"/>
    <w:rsid w:val="00AE32C2"/>
    <w:rsid w:val="00B05F57"/>
    <w:rsid w:val="00B40B41"/>
    <w:rsid w:val="00B63308"/>
    <w:rsid w:val="00B65AFE"/>
    <w:rsid w:val="00B74507"/>
    <w:rsid w:val="00B74FC0"/>
    <w:rsid w:val="00B86D12"/>
    <w:rsid w:val="00B87424"/>
    <w:rsid w:val="00B93BA1"/>
    <w:rsid w:val="00BB21BD"/>
    <w:rsid w:val="00BB3679"/>
    <w:rsid w:val="00C64A9F"/>
    <w:rsid w:val="00C76DDE"/>
    <w:rsid w:val="00CB1599"/>
    <w:rsid w:val="00CC1BBD"/>
    <w:rsid w:val="00D17309"/>
    <w:rsid w:val="00D20932"/>
    <w:rsid w:val="00D30337"/>
    <w:rsid w:val="00D968D6"/>
    <w:rsid w:val="00DC080F"/>
    <w:rsid w:val="00DC7CC6"/>
    <w:rsid w:val="00DD60CC"/>
    <w:rsid w:val="00DE27E1"/>
    <w:rsid w:val="00DE743B"/>
    <w:rsid w:val="00E01885"/>
    <w:rsid w:val="00E02053"/>
    <w:rsid w:val="00E20DFB"/>
    <w:rsid w:val="00E3533A"/>
    <w:rsid w:val="00E73F05"/>
    <w:rsid w:val="00E80624"/>
    <w:rsid w:val="00E968AA"/>
    <w:rsid w:val="00EA57A4"/>
    <w:rsid w:val="00EC5F3F"/>
    <w:rsid w:val="00ED258E"/>
    <w:rsid w:val="00ED7E18"/>
    <w:rsid w:val="00EE105F"/>
    <w:rsid w:val="00EF3D37"/>
    <w:rsid w:val="00F000E9"/>
    <w:rsid w:val="00FD2B4C"/>
    <w:rsid w:val="00FD6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B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4006"/>
    <w:pPr>
      <w:tabs>
        <w:tab w:val="center" w:pos="4153"/>
        <w:tab w:val="right" w:pos="8306"/>
      </w:tabs>
      <w:snapToGrid w:val="0"/>
      <w:jc w:val="left"/>
    </w:pPr>
    <w:rPr>
      <w:sz w:val="18"/>
      <w:szCs w:val="18"/>
    </w:rPr>
  </w:style>
  <w:style w:type="character" w:styleId="a4">
    <w:name w:val="page number"/>
    <w:basedOn w:val="a0"/>
    <w:rsid w:val="00AA4006"/>
  </w:style>
  <w:style w:type="paragraph" w:styleId="a5">
    <w:name w:val="header"/>
    <w:basedOn w:val="a"/>
    <w:rsid w:val="003C772C"/>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3E3BA8"/>
    <w:pPr>
      <w:spacing w:line="580" w:lineRule="exact"/>
    </w:pPr>
    <w:rPr>
      <w:rFonts w:eastAsia="文星标宋"/>
      <w:sz w:val="44"/>
    </w:rPr>
  </w:style>
  <w:style w:type="paragraph" w:styleId="a7">
    <w:name w:val="Balloon Text"/>
    <w:basedOn w:val="a"/>
    <w:link w:val="Char"/>
    <w:rsid w:val="00EC5F3F"/>
    <w:rPr>
      <w:sz w:val="18"/>
      <w:szCs w:val="18"/>
    </w:rPr>
  </w:style>
  <w:style w:type="character" w:customStyle="1" w:styleId="Char">
    <w:name w:val="批注框文本 Char"/>
    <w:basedOn w:val="a0"/>
    <w:link w:val="a7"/>
    <w:rsid w:val="00EC5F3F"/>
    <w:rPr>
      <w:kern w:val="2"/>
      <w:sz w:val="18"/>
      <w:szCs w:val="18"/>
    </w:rPr>
  </w:style>
  <w:style w:type="paragraph" w:styleId="a8">
    <w:name w:val="List Paragraph"/>
    <w:basedOn w:val="a"/>
    <w:uiPriority w:val="34"/>
    <w:qFormat/>
    <w:rsid w:val="00D30337"/>
    <w:pPr>
      <w:ind w:firstLineChars="200" w:firstLine="420"/>
    </w:pPr>
  </w:style>
  <w:style w:type="table" w:styleId="a9">
    <w:name w:val="Table Grid"/>
    <w:basedOn w:val="a1"/>
    <w:uiPriority w:val="59"/>
    <w:rsid w:val="00A828D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375498">
      <w:bodyDiv w:val="1"/>
      <w:marLeft w:val="0"/>
      <w:marRight w:val="0"/>
      <w:marTop w:val="0"/>
      <w:marBottom w:val="0"/>
      <w:divBdr>
        <w:top w:val="none" w:sz="0" w:space="0" w:color="auto"/>
        <w:left w:val="none" w:sz="0" w:space="0" w:color="auto"/>
        <w:bottom w:val="none" w:sz="0" w:space="0" w:color="auto"/>
        <w:right w:val="none" w:sz="0" w:space="0" w:color="auto"/>
      </w:divBdr>
    </w:div>
    <w:div w:id="1651715404">
      <w:bodyDiv w:val="1"/>
      <w:marLeft w:val="0"/>
      <w:marRight w:val="0"/>
      <w:marTop w:val="0"/>
      <w:marBottom w:val="0"/>
      <w:divBdr>
        <w:top w:val="none" w:sz="0" w:space="0" w:color="auto"/>
        <w:left w:val="none" w:sz="0" w:space="0" w:color="auto"/>
        <w:bottom w:val="none" w:sz="0" w:space="0" w:color="auto"/>
        <w:right w:val="none" w:sz="0" w:space="0" w:color="auto"/>
      </w:divBdr>
    </w:div>
    <w:div w:id="20407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27169;&#26495;\&#26222;&#36890;&#36890;&#30693;&#12289;&#20004;&#21150;&#20415;&#31614;&#65288;&#26222;&#2145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普通通知、两办便签（普发）.dotx</Template>
  <TotalTime>19</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梅区发[    ]  号</dc:title>
  <dc:subject/>
  <dc:creator>administartor</dc:creator>
  <cp:keywords/>
  <dc:description/>
  <cp:lastModifiedBy>User</cp:lastModifiedBy>
  <cp:revision>6</cp:revision>
  <cp:lastPrinted>2017-05-26T07:18:00Z</cp:lastPrinted>
  <dcterms:created xsi:type="dcterms:W3CDTF">2017-05-24T08:30:00Z</dcterms:created>
  <dcterms:modified xsi:type="dcterms:W3CDTF">2017-05-26T07:19:00Z</dcterms:modified>
</cp:coreProperties>
</file>